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9AF18" w14:textId="77777777" w:rsidR="00EB5E73" w:rsidRPr="00EB5E73" w:rsidRDefault="00EB5E73" w:rsidP="00EB5E73">
      <w:pPr>
        <w:pStyle w:val="Heading1"/>
        <w:jc w:val="left"/>
        <w:rPr>
          <w:rFonts w:ascii="Atkinson Hyperlegible" w:hAnsi="Atkinson Hyperlegible"/>
          <w:color w:val="000000" w:themeColor="text1"/>
        </w:rPr>
      </w:pPr>
      <w:r w:rsidRPr="00EB5E73">
        <w:rPr>
          <w:rFonts w:ascii="Atkinson Hyperlegible" w:hAnsi="Atkinson Hyperlegible"/>
          <w:color w:val="000000" w:themeColor="text1"/>
        </w:rPr>
        <w:t>Telecoil Instructions</w:t>
      </w:r>
    </w:p>
    <w:p w14:paraId="06ECC855" w14:textId="210BFBE1" w:rsidR="00EB5E73" w:rsidRPr="00EB5E73" w:rsidRDefault="00EB5E73" w:rsidP="00EB5E73">
      <w:pPr>
        <w:rPr>
          <w:sz w:val="28"/>
          <w:szCs w:val="28"/>
        </w:rPr>
      </w:pPr>
      <w:r w:rsidRPr="00EB5E73">
        <w:rPr>
          <w:sz w:val="28"/>
          <w:szCs w:val="28"/>
        </w:rPr>
        <w:t>By The Center for Hearing Access</w:t>
      </w:r>
    </w:p>
    <w:p w14:paraId="0157BB7F" w14:textId="77777777" w:rsidR="00EB5E73" w:rsidRPr="00EB5E73" w:rsidRDefault="00EB5E73" w:rsidP="00D30325">
      <w:pPr>
        <w:pStyle w:val="Heading2"/>
        <w:rPr>
          <w:szCs w:val="28"/>
        </w:rPr>
      </w:pPr>
    </w:p>
    <w:p w14:paraId="6F733D1B" w14:textId="63CAA0F5" w:rsidR="00A940AB" w:rsidRPr="00EB5E73" w:rsidRDefault="00D30325" w:rsidP="00D30325">
      <w:pPr>
        <w:pStyle w:val="Heading2"/>
        <w:rPr>
          <w:szCs w:val="28"/>
        </w:rPr>
      </w:pPr>
      <w:r w:rsidRPr="00EB5E73">
        <w:rPr>
          <w:szCs w:val="28"/>
        </w:rPr>
        <w:t xml:space="preserve">The </w:t>
      </w:r>
      <w:r w:rsidR="00C24AA6" w:rsidRPr="00EB5E73">
        <w:rPr>
          <w:szCs w:val="28"/>
        </w:rPr>
        <w:t>“</w:t>
      </w:r>
      <w:r w:rsidRPr="00EB5E73">
        <w:rPr>
          <w:szCs w:val="28"/>
        </w:rPr>
        <w:t>Mighty Telecoil”</w:t>
      </w:r>
    </w:p>
    <w:p w14:paraId="3869F19F" w14:textId="7683B1C0" w:rsidR="00DD5CD4" w:rsidRPr="00EB5E73" w:rsidRDefault="00DD5CD4" w:rsidP="007F7CFB">
      <w:pPr>
        <w:rPr>
          <w:color w:val="000000" w:themeColor="text1"/>
          <w:sz w:val="28"/>
          <w:szCs w:val="28"/>
        </w:rPr>
      </w:pPr>
      <w:r w:rsidRPr="00EB5E73">
        <w:rPr>
          <w:color w:val="000000" w:themeColor="text1"/>
          <w:sz w:val="28"/>
          <w:szCs w:val="28"/>
        </w:rPr>
        <w:t xml:space="preserve">For clear sounds with minimal background noise, switch your hearing aids or cochlear implants </w:t>
      </w:r>
      <w:r w:rsidR="00E0661D" w:rsidRPr="00EB5E73">
        <w:rPr>
          <w:color w:val="000000" w:themeColor="text1"/>
          <w:sz w:val="28"/>
          <w:szCs w:val="28"/>
        </w:rPr>
        <w:t>in</w:t>
      </w:r>
      <w:r w:rsidRPr="00EB5E73">
        <w:rPr>
          <w:color w:val="000000" w:themeColor="text1"/>
          <w:sz w:val="28"/>
          <w:szCs w:val="28"/>
        </w:rPr>
        <w:t xml:space="preserve">to the telecoil program. </w:t>
      </w:r>
    </w:p>
    <w:p w14:paraId="3A5F9632" w14:textId="77777777" w:rsidR="00DD5CD4" w:rsidRPr="00EB5E73" w:rsidRDefault="00DD5CD4" w:rsidP="007F7CFB">
      <w:pPr>
        <w:rPr>
          <w:color w:val="000000" w:themeColor="text1"/>
          <w:sz w:val="28"/>
          <w:szCs w:val="28"/>
        </w:rPr>
      </w:pPr>
    </w:p>
    <w:p w14:paraId="3A986B36" w14:textId="690A3F33" w:rsidR="009819CE" w:rsidRPr="00EB5E73" w:rsidRDefault="00DD5CD4" w:rsidP="007F7CFB">
      <w:pPr>
        <w:rPr>
          <w:color w:val="000000" w:themeColor="text1"/>
          <w:sz w:val="28"/>
          <w:szCs w:val="28"/>
        </w:rPr>
      </w:pPr>
      <w:r w:rsidRPr="00EB5E73">
        <w:rPr>
          <w:color w:val="000000" w:themeColor="text1"/>
          <w:sz w:val="28"/>
          <w:szCs w:val="28"/>
        </w:rPr>
        <w:t>A telecoil is</w:t>
      </w:r>
      <w:r w:rsidR="009819CE" w:rsidRPr="00EB5E73">
        <w:rPr>
          <w:color w:val="000000" w:themeColor="text1"/>
          <w:sz w:val="28"/>
          <w:szCs w:val="28"/>
        </w:rPr>
        <w:t xml:space="preserve"> an inexpensive,</w:t>
      </w:r>
      <w:r w:rsidRPr="00EB5E73">
        <w:rPr>
          <w:color w:val="000000" w:themeColor="text1"/>
          <w:sz w:val="28"/>
          <w:szCs w:val="28"/>
        </w:rPr>
        <w:t xml:space="preserve"> small</w:t>
      </w:r>
      <w:r w:rsidR="009819CE" w:rsidRPr="00EB5E73">
        <w:rPr>
          <w:color w:val="000000" w:themeColor="text1"/>
          <w:sz w:val="28"/>
          <w:szCs w:val="28"/>
        </w:rPr>
        <w:t xml:space="preserve">, </w:t>
      </w:r>
      <w:r w:rsidR="00B649B3" w:rsidRPr="00EB5E73">
        <w:rPr>
          <w:color w:val="000000" w:themeColor="text1"/>
          <w:sz w:val="28"/>
          <w:szCs w:val="28"/>
        </w:rPr>
        <w:t xml:space="preserve">yet </w:t>
      </w:r>
      <w:r w:rsidRPr="00EB5E73">
        <w:rPr>
          <w:color w:val="000000" w:themeColor="text1"/>
          <w:sz w:val="28"/>
          <w:szCs w:val="28"/>
        </w:rPr>
        <w:t xml:space="preserve">powerful technology </w:t>
      </w:r>
      <w:r w:rsidR="00D86603" w:rsidRPr="00EB5E73">
        <w:rPr>
          <w:color w:val="000000" w:themeColor="text1"/>
          <w:sz w:val="28"/>
          <w:szCs w:val="28"/>
        </w:rPr>
        <w:t xml:space="preserve">that provides clarity for people with hearing loss </w:t>
      </w:r>
      <w:r w:rsidR="0041517E" w:rsidRPr="00EB5E73">
        <w:rPr>
          <w:color w:val="000000" w:themeColor="text1"/>
          <w:sz w:val="28"/>
          <w:szCs w:val="28"/>
        </w:rPr>
        <w:t>when they</w:t>
      </w:r>
      <w:r w:rsidRPr="00EB5E73">
        <w:rPr>
          <w:color w:val="000000" w:themeColor="text1"/>
          <w:sz w:val="28"/>
          <w:szCs w:val="28"/>
        </w:rPr>
        <w:t xml:space="preserve"> visit public places</w:t>
      </w:r>
      <w:r w:rsidR="00E565FA" w:rsidRPr="00EB5E73">
        <w:rPr>
          <w:color w:val="000000" w:themeColor="text1"/>
          <w:sz w:val="28"/>
          <w:szCs w:val="28"/>
        </w:rPr>
        <w:t>, such as places of worship, theaters, events, lectures, and meetings.</w:t>
      </w:r>
    </w:p>
    <w:p w14:paraId="6BEE6161" w14:textId="77777777" w:rsidR="009819CE" w:rsidRPr="00EB5E73" w:rsidRDefault="009819CE" w:rsidP="007F7CFB">
      <w:pPr>
        <w:rPr>
          <w:color w:val="000000" w:themeColor="text1"/>
          <w:sz w:val="28"/>
          <w:szCs w:val="28"/>
        </w:rPr>
      </w:pPr>
    </w:p>
    <w:p w14:paraId="5913AE34" w14:textId="71DA0874" w:rsidR="007F7CFB" w:rsidRPr="00EB5E73" w:rsidRDefault="00D30325" w:rsidP="00AF0DD1">
      <w:pPr>
        <w:ind w:right="-288"/>
        <w:rPr>
          <w:color w:val="000000" w:themeColor="text1"/>
          <w:sz w:val="28"/>
          <w:szCs w:val="28"/>
        </w:rPr>
      </w:pPr>
      <w:r w:rsidRPr="00EB5E73">
        <w:rPr>
          <w:color w:val="000000" w:themeColor="text1"/>
          <w:sz w:val="28"/>
          <w:szCs w:val="28"/>
        </w:rPr>
        <w:t xml:space="preserve">A telecoil augments the effectiveness of your hearing aids, cochlear implants, and bone-anchored devices – and provides access to ADA assistive listening systems (hearing loops, FM/RF, and infrared). </w:t>
      </w:r>
    </w:p>
    <w:p w14:paraId="04802E2E" w14:textId="1DBE447D" w:rsidR="004B458D" w:rsidRPr="00EB5E73" w:rsidRDefault="004B458D" w:rsidP="007F7CFB">
      <w:pPr>
        <w:rPr>
          <w:color w:val="000000" w:themeColor="text1"/>
          <w:sz w:val="28"/>
          <w:szCs w:val="28"/>
        </w:rPr>
      </w:pPr>
    </w:p>
    <w:p w14:paraId="695374B4" w14:textId="5B73A79A" w:rsidR="004B458D" w:rsidRPr="00EB5E73" w:rsidRDefault="004B458D" w:rsidP="007D4AAA">
      <w:pPr>
        <w:pStyle w:val="Heading2"/>
        <w:ind w:right="-198"/>
        <w:rPr>
          <w:szCs w:val="28"/>
        </w:rPr>
      </w:pPr>
      <w:bookmarkStart w:id="0" w:name="_Hlk210302625"/>
      <w:r w:rsidRPr="00EB5E73">
        <w:rPr>
          <w:szCs w:val="28"/>
        </w:rPr>
        <w:t xml:space="preserve">How </w:t>
      </w:r>
      <w:r w:rsidR="000C42F2" w:rsidRPr="00EB5E73">
        <w:rPr>
          <w:szCs w:val="28"/>
        </w:rPr>
        <w:t>D</w:t>
      </w:r>
      <w:r w:rsidRPr="00EB5E73">
        <w:rPr>
          <w:szCs w:val="28"/>
        </w:rPr>
        <w:t xml:space="preserve">o </w:t>
      </w:r>
      <w:r w:rsidR="000C42F2" w:rsidRPr="00EB5E73">
        <w:rPr>
          <w:szCs w:val="28"/>
        </w:rPr>
        <w:t>Y</w:t>
      </w:r>
      <w:r w:rsidRPr="00EB5E73">
        <w:rPr>
          <w:szCs w:val="28"/>
        </w:rPr>
        <w:t xml:space="preserve">ou </w:t>
      </w:r>
      <w:r w:rsidR="00A6035F" w:rsidRPr="00EB5E73">
        <w:rPr>
          <w:szCs w:val="28"/>
        </w:rPr>
        <w:t>Add a T</w:t>
      </w:r>
      <w:r w:rsidRPr="00EB5E73">
        <w:rPr>
          <w:szCs w:val="28"/>
        </w:rPr>
        <w:t>elecoil</w:t>
      </w:r>
      <w:r w:rsidR="00A6035F" w:rsidRPr="00EB5E73">
        <w:rPr>
          <w:szCs w:val="28"/>
        </w:rPr>
        <w:t xml:space="preserve"> Program</w:t>
      </w:r>
      <w:r w:rsidR="00D00CF2" w:rsidRPr="00EB5E73">
        <w:rPr>
          <w:szCs w:val="28"/>
        </w:rPr>
        <w:t xml:space="preserve"> to a </w:t>
      </w:r>
      <w:r w:rsidR="00AF7AC5" w:rsidRPr="00EB5E73">
        <w:rPr>
          <w:szCs w:val="28"/>
        </w:rPr>
        <w:t>H</w:t>
      </w:r>
      <w:r w:rsidR="00D00CF2" w:rsidRPr="00EB5E73">
        <w:rPr>
          <w:szCs w:val="28"/>
        </w:rPr>
        <w:t xml:space="preserve">earing </w:t>
      </w:r>
      <w:r w:rsidR="00AF7AC5" w:rsidRPr="00EB5E73">
        <w:rPr>
          <w:szCs w:val="28"/>
        </w:rPr>
        <w:t>A</w:t>
      </w:r>
      <w:r w:rsidR="00D00CF2" w:rsidRPr="00EB5E73">
        <w:rPr>
          <w:szCs w:val="28"/>
        </w:rPr>
        <w:t>id</w:t>
      </w:r>
      <w:r w:rsidR="007D4AAA" w:rsidRPr="00EB5E73">
        <w:rPr>
          <w:szCs w:val="28"/>
        </w:rPr>
        <w:t xml:space="preserve"> or Cochlear Implant</w:t>
      </w:r>
      <w:r w:rsidRPr="00EB5E73">
        <w:rPr>
          <w:szCs w:val="28"/>
        </w:rPr>
        <w:t>?</w:t>
      </w:r>
    </w:p>
    <w:p w14:paraId="5236B9CC" w14:textId="4FC9A24E" w:rsidR="00EB5E73" w:rsidRPr="00EB5E73" w:rsidRDefault="00EB5E73" w:rsidP="00EB5E73">
      <w:pPr>
        <w:pStyle w:val="Caption"/>
        <w:rPr>
          <w:sz w:val="28"/>
          <w:szCs w:val="28"/>
        </w:rPr>
      </w:pPr>
      <w:r w:rsidRPr="00EB5E73">
        <w:rPr>
          <w:sz w:val="28"/>
          <w:szCs w:val="28"/>
        </w:rPr>
        <w:t>Further telecoil info</w:t>
      </w:r>
      <w:r>
        <w:rPr>
          <w:sz w:val="28"/>
          <w:szCs w:val="28"/>
        </w:rPr>
        <w:t xml:space="preserve"> via the QR code below or</w:t>
      </w:r>
      <w:r w:rsidRPr="00EB5E73">
        <w:rPr>
          <w:sz w:val="28"/>
          <w:szCs w:val="28"/>
        </w:rPr>
        <w:t xml:space="preserve"> </w:t>
      </w:r>
      <w:hyperlink r:id="rId7" w:history="1">
        <w:r w:rsidRPr="00EB5E73">
          <w:rPr>
            <w:rStyle w:val="Hyperlink"/>
            <w:sz w:val="28"/>
            <w:szCs w:val="28"/>
          </w:rPr>
          <w:t>https://tinyurl.com/telecoils</w:t>
        </w:r>
      </w:hyperlink>
    </w:p>
    <w:p w14:paraId="2A8C7738" w14:textId="5F3C8E6B" w:rsidR="00EB5E73" w:rsidRPr="00EB5E73" w:rsidRDefault="00EB5E73" w:rsidP="00EB5E73">
      <w:pPr>
        <w:rPr>
          <w:sz w:val="28"/>
          <w:szCs w:val="28"/>
        </w:rPr>
      </w:pPr>
      <w:r w:rsidRPr="00EB5E73">
        <w:rPr>
          <w:i/>
          <w:iCs/>
          <w:noProof/>
          <w:sz w:val="28"/>
          <w:szCs w:val="28"/>
        </w:rPr>
        <w:drawing>
          <wp:inline distT="0" distB="0" distL="0" distR="0" wp14:anchorId="31309AF4" wp14:editId="60370E30">
            <wp:extent cx="1073150" cy="1073150"/>
            <wp:effectExtent l="0" t="0" r="0" b="0"/>
            <wp:docPr id="1676797332" name="Picture 9" descr="A QR code to further telecoil inf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797332" name="Picture 9" descr="A QR code to further telecoil inforati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3150" cy="1073150"/>
                    </a:xfrm>
                    <a:prstGeom prst="rect">
                      <a:avLst/>
                    </a:prstGeom>
                    <a:noFill/>
                    <a:ln>
                      <a:noFill/>
                    </a:ln>
                  </pic:spPr>
                </pic:pic>
              </a:graphicData>
            </a:graphic>
          </wp:inline>
        </w:drawing>
      </w:r>
    </w:p>
    <w:p w14:paraId="01A2DE4E" w14:textId="77777777" w:rsidR="00EB5E73" w:rsidRPr="00EB5E73" w:rsidRDefault="00EB5E73" w:rsidP="00EB5E73">
      <w:pPr>
        <w:rPr>
          <w:sz w:val="28"/>
          <w:szCs w:val="28"/>
        </w:rPr>
      </w:pPr>
    </w:p>
    <w:p w14:paraId="7BB6EDAD" w14:textId="77777777" w:rsidR="00EB5E73" w:rsidRPr="00EB5E73" w:rsidRDefault="00EB5E73" w:rsidP="00EB5E73">
      <w:pPr>
        <w:rPr>
          <w:sz w:val="28"/>
          <w:szCs w:val="28"/>
        </w:rPr>
      </w:pPr>
    </w:p>
    <w:bookmarkEnd w:id="0"/>
    <w:p w14:paraId="21960831" w14:textId="56B10D5B" w:rsidR="004B458D" w:rsidRPr="00EB5E73" w:rsidRDefault="006D4CB4" w:rsidP="007F7CFB">
      <w:pPr>
        <w:rPr>
          <w:color w:val="000000" w:themeColor="text1"/>
          <w:sz w:val="28"/>
          <w:szCs w:val="28"/>
        </w:rPr>
      </w:pPr>
      <w:r w:rsidRPr="00EB5E73">
        <w:rPr>
          <w:noProof/>
          <w:color w:val="000000" w:themeColor="text1"/>
          <w:sz w:val="28"/>
          <w:szCs w:val="28"/>
        </w:rPr>
        <mc:AlternateContent>
          <mc:Choice Requires="wps">
            <w:drawing>
              <wp:anchor distT="0" distB="0" distL="114300" distR="114300" simplePos="0" relativeHeight="251658241" behindDoc="0" locked="0" layoutInCell="1" allowOverlap="1" wp14:anchorId="2B63658A" wp14:editId="615A4601">
                <wp:simplePos x="0" y="0"/>
                <wp:positionH relativeFrom="column">
                  <wp:posOffset>7324725</wp:posOffset>
                </wp:positionH>
                <wp:positionV relativeFrom="paragraph">
                  <wp:posOffset>127635</wp:posOffset>
                </wp:positionV>
                <wp:extent cx="2908300" cy="5486400"/>
                <wp:effectExtent l="0" t="0" r="25400" b="19050"/>
                <wp:wrapNone/>
                <wp:docPr id="607006397" name="Rectangle: Rounded Corners 10"/>
                <wp:cNvGraphicFramePr/>
                <a:graphic xmlns:a="http://schemas.openxmlformats.org/drawingml/2006/main">
                  <a:graphicData uri="http://schemas.microsoft.com/office/word/2010/wordprocessingShape">
                    <wps:wsp>
                      <wps:cNvSpPr/>
                      <wps:spPr>
                        <a:xfrm>
                          <a:off x="0" y="0"/>
                          <a:ext cx="2908300" cy="5486400"/>
                        </a:xfrm>
                        <a:prstGeom prst="roundRect">
                          <a:avLst>
                            <a:gd name="adj" fmla="val 7552"/>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0A2C48" id="Rectangle: Rounded Corners 10" o:spid="_x0000_s1026" style="position:absolute;margin-left:576.75pt;margin-top:10.05pt;width:229pt;height:6in;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94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" filled="f" strokecolor="black [3213]" strokeweight="1pt">
                <v:stroke joinstyle="miter"/>
              </v:roundrect>
            </w:pict>
          </mc:Fallback>
        </mc:AlternateContent>
      </w:r>
      <w:r w:rsidR="004B458D" w:rsidRPr="00EB5E73">
        <w:rPr>
          <w:color w:val="000000" w:themeColor="text1"/>
          <w:sz w:val="28"/>
          <w:szCs w:val="28"/>
        </w:rPr>
        <w:t xml:space="preserve">Work with your audiologist </w:t>
      </w:r>
      <w:r w:rsidRPr="00EB5E73">
        <w:rPr>
          <w:color w:val="000000" w:themeColor="text1"/>
          <w:sz w:val="28"/>
          <w:szCs w:val="28"/>
        </w:rPr>
        <w:t>or hearing instrument specialist</w:t>
      </w:r>
      <w:r w:rsidR="005122D1" w:rsidRPr="00EB5E73">
        <w:rPr>
          <w:color w:val="000000" w:themeColor="text1"/>
          <w:sz w:val="28"/>
          <w:szCs w:val="28"/>
        </w:rPr>
        <w:t>.</w:t>
      </w:r>
    </w:p>
    <w:p w14:paraId="20A413FA" w14:textId="13C2EB6F" w:rsidR="004B458D" w:rsidRPr="00EB5E73" w:rsidRDefault="009819CE" w:rsidP="00936260">
      <w:pPr>
        <w:pStyle w:val="ListParagraph"/>
        <w:numPr>
          <w:ilvl w:val="0"/>
          <w:numId w:val="25"/>
        </w:numPr>
        <w:ind w:left="360" w:right="162"/>
        <w:rPr>
          <w:color w:val="000000" w:themeColor="text1"/>
          <w:sz w:val="28"/>
          <w:szCs w:val="28"/>
        </w:rPr>
      </w:pPr>
      <w:r w:rsidRPr="00EB5E73">
        <w:rPr>
          <w:b/>
          <w:bCs/>
          <w:color w:val="000000" w:themeColor="text1"/>
          <w:sz w:val="28"/>
          <w:szCs w:val="28"/>
        </w:rPr>
        <w:t>Determine</w:t>
      </w:r>
      <w:r w:rsidRPr="00EB5E73">
        <w:rPr>
          <w:color w:val="000000" w:themeColor="text1"/>
          <w:sz w:val="28"/>
          <w:szCs w:val="28"/>
        </w:rPr>
        <w:t xml:space="preserve"> if you have a telecoil in your hearing aids or cochlear implant. The telecoil might </w:t>
      </w:r>
      <w:r w:rsidR="00A6035F" w:rsidRPr="00EB5E73">
        <w:rPr>
          <w:color w:val="000000" w:themeColor="text1"/>
          <w:sz w:val="28"/>
          <w:szCs w:val="28"/>
        </w:rPr>
        <w:t>be</w:t>
      </w:r>
      <w:r w:rsidRPr="00EB5E73">
        <w:rPr>
          <w:color w:val="000000" w:themeColor="text1"/>
          <w:sz w:val="28"/>
          <w:szCs w:val="28"/>
        </w:rPr>
        <w:t xml:space="preserve"> included in the instrument itself or in a remote accessory.</w:t>
      </w:r>
    </w:p>
    <w:p w14:paraId="35BF2996" w14:textId="6825C6DB" w:rsidR="009819CE" w:rsidRPr="00EB5E73" w:rsidRDefault="009819CE" w:rsidP="00936260">
      <w:pPr>
        <w:pStyle w:val="ListParagraph"/>
        <w:numPr>
          <w:ilvl w:val="0"/>
          <w:numId w:val="25"/>
        </w:numPr>
        <w:ind w:left="360" w:right="162"/>
        <w:rPr>
          <w:color w:val="000000" w:themeColor="text1"/>
          <w:sz w:val="28"/>
          <w:szCs w:val="28"/>
        </w:rPr>
      </w:pPr>
      <w:r w:rsidRPr="00EB5E73">
        <w:rPr>
          <w:b/>
          <w:bCs/>
          <w:color w:val="000000" w:themeColor="text1"/>
          <w:sz w:val="28"/>
          <w:szCs w:val="28"/>
        </w:rPr>
        <w:t>Activate</w:t>
      </w:r>
      <w:r w:rsidR="00A6035F" w:rsidRPr="00EB5E73">
        <w:rPr>
          <w:color w:val="000000" w:themeColor="text1"/>
          <w:sz w:val="28"/>
          <w:szCs w:val="28"/>
        </w:rPr>
        <w:t>. Your hearing healthcare provider needs to program your devices</w:t>
      </w:r>
      <w:r w:rsidR="00B1575A" w:rsidRPr="00EB5E73">
        <w:rPr>
          <w:color w:val="000000" w:themeColor="text1"/>
          <w:sz w:val="28"/>
          <w:szCs w:val="28"/>
        </w:rPr>
        <w:t>.</w:t>
      </w:r>
    </w:p>
    <w:p w14:paraId="18BEB7DC" w14:textId="475A04C9" w:rsidR="004320CA" w:rsidRPr="00EB5E73" w:rsidRDefault="00A6035F" w:rsidP="00936260">
      <w:pPr>
        <w:pStyle w:val="ListParagraph"/>
        <w:numPr>
          <w:ilvl w:val="0"/>
          <w:numId w:val="25"/>
        </w:numPr>
        <w:ind w:left="360" w:right="162"/>
        <w:rPr>
          <w:color w:val="000000" w:themeColor="text1"/>
          <w:sz w:val="28"/>
          <w:szCs w:val="28"/>
        </w:rPr>
      </w:pPr>
      <w:r w:rsidRPr="00EB5E73">
        <w:rPr>
          <w:b/>
          <w:bCs/>
          <w:color w:val="000000" w:themeColor="text1"/>
          <w:sz w:val="28"/>
          <w:szCs w:val="28"/>
        </w:rPr>
        <w:t>Learn</w:t>
      </w:r>
      <w:r w:rsidRPr="00EB5E73">
        <w:rPr>
          <w:color w:val="000000" w:themeColor="text1"/>
          <w:sz w:val="28"/>
          <w:szCs w:val="28"/>
        </w:rPr>
        <w:t xml:space="preserve"> how to</w:t>
      </w:r>
      <w:r w:rsidR="003D791D" w:rsidRPr="00EB5E73">
        <w:rPr>
          <w:color w:val="000000" w:themeColor="text1"/>
          <w:sz w:val="28"/>
          <w:szCs w:val="28"/>
        </w:rPr>
        <w:t>:</w:t>
      </w:r>
    </w:p>
    <w:p w14:paraId="43342B09" w14:textId="690D6776" w:rsidR="00096C11" w:rsidRPr="00EB5E73" w:rsidRDefault="005300F6" w:rsidP="00E56CDA">
      <w:pPr>
        <w:pStyle w:val="ListParagraph"/>
        <w:numPr>
          <w:ilvl w:val="1"/>
          <w:numId w:val="25"/>
        </w:numPr>
        <w:ind w:left="900" w:right="162"/>
        <w:rPr>
          <w:color w:val="000000" w:themeColor="text1"/>
          <w:sz w:val="28"/>
          <w:szCs w:val="28"/>
        </w:rPr>
      </w:pPr>
      <w:r w:rsidRPr="00EB5E73">
        <w:rPr>
          <w:noProof/>
          <w:sz w:val="28"/>
          <w:szCs w:val="28"/>
        </w:rPr>
        <mc:AlternateContent>
          <mc:Choice Requires="wps">
            <w:drawing>
              <wp:anchor distT="0" distB="0" distL="114300" distR="114300" simplePos="0" relativeHeight="251658244" behindDoc="0" locked="0" layoutInCell="1" allowOverlap="1" wp14:anchorId="6DEE059E" wp14:editId="74C7F0D7">
                <wp:simplePos x="0" y="0"/>
                <wp:positionH relativeFrom="column">
                  <wp:posOffset>5210810</wp:posOffset>
                </wp:positionH>
                <wp:positionV relativeFrom="paragraph">
                  <wp:posOffset>153670</wp:posOffset>
                </wp:positionV>
                <wp:extent cx="1612900" cy="635"/>
                <wp:effectExtent l="0" t="0" r="6350" b="8890"/>
                <wp:wrapThrough wrapText="bothSides">
                  <wp:wrapPolygon edited="0">
                    <wp:start x="0" y="0"/>
                    <wp:lineTo x="0" y="21065"/>
                    <wp:lineTo x="21430" y="21065"/>
                    <wp:lineTo x="21430" y="0"/>
                    <wp:lineTo x="0" y="0"/>
                  </wp:wrapPolygon>
                </wp:wrapThrough>
                <wp:docPr id="1397668407" name="Text Box 1"/>
                <wp:cNvGraphicFramePr/>
                <a:graphic xmlns:a="http://schemas.openxmlformats.org/drawingml/2006/main">
                  <a:graphicData uri="http://schemas.microsoft.com/office/word/2010/wordprocessingShape">
                    <wps:wsp>
                      <wps:cNvSpPr txBox="1"/>
                      <wps:spPr>
                        <a:xfrm>
                          <a:off x="0" y="0"/>
                          <a:ext cx="1612900" cy="635"/>
                        </a:xfrm>
                        <a:prstGeom prst="rect">
                          <a:avLst/>
                        </a:prstGeom>
                        <a:solidFill>
                          <a:prstClr val="white"/>
                        </a:solidFill>
                        <a:ln>
                          <a:noFill/>
                        </a:ln>
                      </wps:spPr>
                      <wps:txbx>
                        <w:txbxContent>
                          <w:p w14:paraId="2E8EE6AB" w14:textId="427C86E1" w:rsidR="00FA6B3F" w:rsidRPr="00FA6B3F" w:rsidRDefault="00FA6B3F" w:rsidP="00FA6B3F">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DEE059E" id="_x0000_t202" coordsize="21600,21600" o:spt="202" path="m,l,21600r21600,l21600,xe">
                <v:stroke joinstyle="miter"/>
                <v:path gradientshapeok="t" o:connecttype="rect"/>
              </v:shapetype>
              <v:shape id="Text Box 1" o:spid="_x0000_s1026" type="#_x0000_t202" style="position:absolute;left:0;text-align:left;margin-left:410.3pt;margin-top:12.1pt;width:127pt;height:.05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" stroked="f">
                <v:textbox style="mso-fit-shape-to-text:t" inset="0,0,0,0">
                  <w:txbxContent>
                    <w:p w14:paraId="2E8EE6AB" w14:textId="427C86E1" w:rsidR="00FA6B3F" w:rsidRPr="00FA6B3F" w:rsidRDefault="00FA6B3F" w:rsidP="00FA6B3F">
                      <w:pPr>
                        <w:pStyle w:val="Caption"/>
                      </w:pPr>
                    </w:p>
                  </w:txbxContent>
                </v:textbox>
                <w10:wrap type="through"/>
              </v:shape>
            </w:pict>
          </mc:Fallback>
        </mc:AlternateContent>
      </w:r>
      <w:r w:rsidR="008318F8" w:rsidRPr="00EB5E73">
        <w:rPr>
          <w:i/>
          <w:iCs/>
          <w:color w:val="000000" w:themeColor="text1"/>
          <w:sz w:val="28"/>
          <w:szCs w:val="28"/>
        </w:rPr>
        <w:t>M</w:t>
      </w:r>
      <w:r w:rsidR="00A6035F" w:rsidRPr="00EB5E73">
        <w:rPr>
          <w:i/>
          <w:iCs/>
          <w:color w:val="000000" w:themeColor="text1"/>
          <w:sz w:val="28"/>
          <w:szCs w:val="28"/>
        </w:rPr>
        <w:t>ove</w:t>
      </w:r>
      <w:r w:rsidR="00A6035F" w:rsidRPr="00EB5E73">
        <w:rPr>
          <w:color w:val="000000" w:themeColor="text1"/>
          <w:sz w:val="28"/>
          <w:szCs w:val="28"/>
        </w:rPr>
        <w:t xml:space="preserve"> into your </w:t>
      </w:r>
      <w:r w:rsidR="00A95F05" w:rsidRPr="00EB5E73">
        <w:rPr>
          <w:b/>
          <w:bCs/>
          <w:color w:val="000000" w:themeColor="text1"/>
          <w:sz w:val="28"/>
          <w:szCs w:val="28"/>
        </w:rPr>
        <w:t>T</w:t>
      </w:r>
      <w:r w:rsidR="00A95F05" w:rsidRPr="00EB5E73">
        <w:rPr>
          <w:color w:val="000000" w:themeColor="text1"/>
          <w:sz w:val="28"/>
          <w:szCs w:val="28"/>
        </w:rPr>
        <w:t xml:space="preserve"> or </w:t>
      </w:r>
      <w:r w:rsidR="00A6035F" w:rsidRPr="00EB5E73">
        <w:rPr>
          <w:b/>
          <w:bCs/>
          <w:color w:val="000000" w:themeColor="text1"/>
          <w:sz w:val="28"/>
          <w:szCs w:val="28"/>
        </w:rPr>
        <w:t>telecoil</w:t>
      </w:r>
      <w:r w:rsidR="00A95F05" w:rsidRPr="00EB5E73">
        <w:rPr>
          <w:color w:val="000000" w:themeColor="text1"/>
          <w:sz w:val="28"/>
          <w:szCs w:val="28"/>
        </w:rPr>
        <w:t xml:space="preserve"> </w:t>
      </w:r>
      <w:r w:rsidR="00A6035F" w:rsidRPr="00EB5E73">
        <w:rPr>
          <w:color w:val="000000" w:themeColor="text1"/>
          <w:sz w:val="28"/>
          <w:szCs w:val="28"/>
        </w:rPr>
        <w:t xml:space="preserve">program by pressing a button on your device, </w:t>
      </w:r>
      <w:proofErr w:type="gramStart"/>
      <w:r w:rsidR="00510583" w:rsidRPr="00EB5E73">
        <w:rPr>
          <w:color w:val="000000" w:themeColor="text1"/>
          <w:sz w:val="28"/>
          <w:szCs w:val="28"/>
        </w:rPr>
        <w:t>a setting</w:t>
      </w:r>
      <w:proofErr w:type="gramEnd"/>
      <w:r w:rsidR="00510583" w:rsidRPr="00EB5E73">
        <w:rPr>
          <w:color w:val="000000" w:themeColor="text1"/>
          <w:sz w:val="28"/>
          <w:szCs w:val="28"/>
        </w:rPr>
        <w:t xml:space="preserve"> </w:t>
      </w:r>
      <w:r w:rsidR="00A6035F" w:rsidRPr="00EB5E73">
        <w:rPr>
          <w:color w:val="000000" w:themeColor="text1"/>
          <w:sz w:val="28"/>
          <w:szCs w:val="28"/>
        </w:rPr>
        <w:t>on your smartphone app</w:t>
      </w:r>
      <w:r w:rsidR="00E20A5A" w:rsidRPr="00EB5E73">
        <w:rPr>
          <w:color w:val="000000" w:themeColor="text1"/>
          <w:sz w:val="28"/>
          <w:szCs w:val="28"/>
        </w:rPr>
        <w:t>,</w:t>
      </w:r>
      <w:r w:rsidR="00510583" w:rsidRPr="00EB5E73">
        <w:rPr>
          <w:color w:val="000000" w:themeColor="text1"/>
          <w:sz w:val="28"/>
          <w:szCs w:val="28"/>
        </w:rPr>
        <w:t xml:space="preserve"> or adjusting an accessory.</w:t>
      </w:r>
      <w:r w:rsidR="003E5FE6" w:rsidRPr="00EB5E73">
        <w:rPr>
          <w:color w:val="000000" w:themeColor="text1"/>
          <w:sz w:val="28"/>
          <w:szCs w:val="28"/>
        </w:rPr>
        <w:t xml:space="preserve"> </w:t>
      </w:r>
    </w:p>
    <w:p w14:paraId="371275AC" w14:textId="6376612B" w:rsidR="003E5FE6" w:rsidRPr="00EB5E73" w:rsidRDefault="00613AF0" w:rsidP="005122D1">
      <w:pPr>
        <w:pStyle w:val="ListParagraph"/>
        <w:numPr>
          <w:ilvl w:val="1"/>
          <w:numId w:val="25"/>
        </w:numPr>
        <w:ind w:left="900" w:right="162"/>
        <w:rPr>
          <w:color w:val="000000" w:themeColor="text1"/>
          <w:sz w:val="28"/>
          <w:szCs w:val="28"/>
        </w:rPr>
      </w:pPr>
      <w:r w:rsidRPr="00EB5E73">
        <w:rPr>
          <w:i/>
          <w:iCs/>
          <w:color w:val="000000" w:themeColor="text1"/>
          <w:sz w:val="28"/>
          <w:szCs w:val="28"/>
        </w:rPr>
        <w:t>A</w:t>
      </w:r>
      <w:r w:rsidR="004320CA" w:rsidRPr="00EB5E73">
        <w:rPr>
          <w:i/>
          <w:iCs/>
          <w:color w:val="000000" w:themeColor="text1"/>
          <w:sz w:val="28"/>
          <w:szCs w:val="28"/>
        </w:rPr>
        <w:t>djust</w:t>
      </w:r>
      <w:r w:rsidR="004320CA" w:rsidRPr="00EB5E73">
        <w:rPr>
          <w:color w:val="000000" w:themeColor="text1"/>
          <w:sz w:val="28"/>
          <w:szCs w:val="28"/>
        </w:rPr>
        <w:t xml:space="preserve"> the mixture of the telecoil</w:t>
      </w:r>
      <w:r w:rsidR="006379B1" w:rsidRPr="00EB5E73">
        <w:rPr>
          <w:color w:val="000000" w:themeColor="text1"/>
          <w:sz w:val="28"/>
          <w:szCs w:val="28"/>
        </w:rPr>
        <w:t xml:space="preserve"> </w:t>
      </w:r>
      <w:r w:rsidR="004320CA" w:rsidRPr="00EB5E73">
        <w:rPr>
          <w:color w:val="000000" w:themeColor="text1"/>
          <w:sz w:val="28"/>
          <w:szCs w:val="28"/>
        </w:rPr>
        <w:t>and microphone</w:t>
      </w:r>
      <w:r w:rsidR="003D791D" w:rsidRPr="00EB5E73">
        <w:rPr>
          <w:color w:val="000000" w:themeColor="text1"/>
          <w:sz w:val="28"/>
          <w:szCs w:val="28"/>
        </w:rPr>
        <w:t>.</w:t>
      </w:r>
    </w:p>
    <w:p w14:paraId="00E057FD" w14:textId="43EBC7BA" w:rsidR="00946C09" w:rsidRPr="00EB5E73" w:rsidRDefault="00946C09" w:rsidP="0077506B">
      <w:pPr>
        <w:pStyle w:val="ListParagraph"/>
        <w:numPr>
          <w:ilvl w:val="0"/>
          <w:numId w:val="31"/>
        </w:numPr>
        <w:ind w:left="1080" w:right="162" w:hanging="270"/>
        <w:rPr>
          <w:color w:val="000000" w:themeColor="text1"/>
          <w:sz w:val="28"/>
          <w:szCs w:val="28"/>
        </w:rPr>
      </w:pPr>
      <w:r w:rsidRPr="00EB5E73">
        <w:rPr>
          <w:b/>
          <w:bCs/>
          <w:color w:val="000000" w:themeColor="text1"/>
          <w:sz w:val="28"/>
          <w:szCs w:val="28"/>
        </w:rPr>
        <w:lastRenderedPageBreak/>
        <w:t>100% telecoil</w:t>
      </w:r>
      <w:r w:rsidRPr="00EB5E73">
        <w:rPr>
          <w:color w:val="000000" w:themeColor="text1"/>
          <w:sz w:val="28"/>
          <w:szCs w:val="28"/>
        </w:rPr>
        <w:t>. Nois</w:t>
      </w:r>
      <w:r w:rsidR="00E20A5A" w:rsidRPr="00EB5E73">
        <w:rPr>
          <w:color w:val="000000" w:themeColor="text1"/>
          <w:sz w:val="28"/>
          <w:szCs w:val="28"/>
        </w:rPr>
        <w:t>ier</w:t>
      </w:r>
      <w:r w:rsidRPr="00EB5E73">
        <w:rPr>
          <w:color w:val="000000" w:themeColor="text1"/>
          <w:sz w:val="28"/>
          <w:szCs w:val="28"/>
        </w:rPr>
        <w:t xml:space="preserve"> environments when you wish to focus only on the speaker</w:t>
      </w:r>
      <w:r w:rsidR="00E20A5A" w:rsidRPr="00EB5E73">
        <w:rPr>
          <w:color w:val="000000" w:themeColor="text1"/>
          <w:sz w:val="28"/>
          <w:szCs w:val="28"/>
        </w:rPr>
        <w:t xml:space="preserve"> or</w:t>
      </w:r>
      <w:r w:rsidRPr="00EB5E73">
        <w:rPr>
          <w:color w:val="000000" w:themeColor="text1"/>
          <w:sz w:val="28"/>
          <w:szCs w:val="28"/>
        </w:rPr>
        <w:t xml:space="preserve"> performance</w:t>
      </w:r>
      <w:r w:rsidR="003D791D" w:rsidRPr="00EB5E73">
        <w:rPr>
          <w:color w:val="000000" w:themeColor="text1"/>
          <w:sz w:val="28"/>
          <w:szCs w:val="28"/>
        </w:rPr>
        <w:t>.</w:t>
      </w:r>
    </w:p>
    <w:p w14:paraId="5D7F8A0F" w14:textId="4989AA19" w:rsidR="00946C09" w:rsidRPr="00EB5E73" w:rsidRDefault="00946C09" w:rsidP="00E56CDA">
      <w:pPr>
        <w:pStyle w:val="ListParagraph"/>
        <w:numPr>
          <w:ilvl w:val="0"/>
          <w:numId w:val="31"/>
        </w:numPr>
        <w:ind w:left="1080" w:right="162" w:hanging="270"/>
        <w:rPr>
          <w:color w:val="000000" w:themeColor="text1"/>
          <w:sz w:val="28"/>
          <w:szCs w:val="28"/>
        </w:rPr>
      </w:pPr>
      <w:r w:rsidRPr="00EB5E73">
        <w:rPr>
          <w:b/>
          <w:bCs/>
          <w:color w:val="000000" w:themeColor="text1"/>
          <w:sz w:val="28"/>
          <w:szCs w:val="28"/>
        </w:rPr>
        <w:t>Mixture of</w:t>
      </w:r>
      <w:r w:rsidRPr="00EB5E73">
        <w:rPr>
          <w:color w:val="000000" w:themeColor="text1"/>
          <w:sz w:val="28"/>
          <w:szCs w:val="28"/>
        </w:rPr>
        <w:t xml:space="preserve"> </w:t>
      </w:r>
      <w:r w:rsidRPr="00EB5E73">
        <w:rPr>
          <w:b/>
          <w:bCs/>
          <w:color w:val="000000" w:themeColor="text1"/>
          <w:sz w:val="28"/>
          <w:szCs w:val="28"/>
        </w:rPr>
        <w:t>T and M</w:t>
      </w:r>
      <w:r w:rsidR="00D22458" w:rsidRPr="00EB5E73">
        <w:rPr>
          <w:b/>
          <w:bCs/>
          <w:color w:val="000000" w:themeColor="text1"/>
          <w:sz w:val="28"/>
          <w:szCs w:val="28"/>
        </w:rPr>
        <w:t xml:space="preserve"> </w:t>
      </w:r>
      <w:r w:rsidR="0054603F" w:rsidRPr="00EB5E73">
        <w:rPr>
          <w:b/>
          <w:bCs/>
          <w:color w:val="000000" w:themeColor="text1"/>
          <w:sz w:val="28"/>
          <w:szCs w:val="28"/>
        </w:rPr>
        <w:t>or m</w:t>
      </w:r>
      <w:r w:rsidR="00D22458" w:rsidRPr="00EB5E73">
        <w:rPr>
          <w:b/>
          <w:bCs/>
          <w:color w:val="000000" w:themeColor="text1"/>
          <w:sz w:val="28"/>
          <w:szCs w:val="28"/>
        </w:rPr>
        <w:t>icrophone</w:t>
      </w:r>
      <w:r w:rsidRPr="00EB5E73">
        <w:rPr>
          <w:color w:val="000000" w:themeColor="text1"/>
          <w:sz w:val="28"/>
          <w:szCs w:val="28"/>
        </w:rPr>
        <w:t xml:space="preserve">. When you wish to </w:t>
      </w:r>
      <w:r w:rsidR="008671DA" w:rsidRPr="00EB5E73">
        <w:rPr>
          <w:color w:val="000000" w:themeColor="text1"/>
          <w:sz w:val="28"/>
          <w:szCs w:val="28"/>
        </w:rPr>
        <w:t xml:space="preserve">visit with </w:t>
      </w:r>
      <w:r w:rsidR="004218BD" w:rsidRPr="00EB5E73">
        <w:rPr>
          <w:color w:val="000000" w:themeColor="text1"/>
          <w:sz w:val="28"/>
          <w:szCs w:val="28"/>
        </w:rPr>
        <w:t>a person and still listen to the PA system. Example: waiting for a performance to begin</w:t>
      </w:r>
      <w:r w:rsidR="00FA53FD" w:rsidRPr="00EB5E73">
        <w:rPr>
          <w:color w:val="000000" w:themeColor="text1"/>
          <w:sz w:val="28"/>
          <w:szCs w:val="28"/>
        </w:rPr>
        <w:t>.</w:t>
      </w:r>
    </w:p>
    <w:p w14:paraId="253A81F1" w14:textId="414F69C2" w:rsidR="003E5FE6" w:rsidRPr="00EB5E73" w:rsidRDefault="00613AF0" w:rsidP="00E56CDA">
      <w:pPr>
        <w:pStyle w:val="ListParagraph"/>
        <w:numPr>
          <w:ilvl w:val="1"/>
          <w:numId w:val="25"/>
        </w:numPr>
        <w:ind w:left="900" w:right="162"/>
        <w:rPr>
          <w:color w:val="000000" w:themeColor="text1"/>
          <w:sz w:val="28"/>
          <w:szCs w:val="28"/>
        </w:rPr>
      </w:pPr>
      <w:r w:rsidRPr="00EB5E73">
        <w:rPr>
          <w:i/>
          <w:iCs/>
          <w:color w:val="000000" w:themeColor="text1"/>
          <w:sz w:val="28"/>
          <w:szCs w:val="28"/>
        </w:rPr>
        <w:t>U</w:t>
      </w:r>
      <w:r w:rsidR="000A7356" w:rsidRPr="00EB5E73">
        <w:rPr>
          <w:i/>
          <w:iCs/>
          <w:color w:val="000000" w:themeColor="text1"/>
          <w:sz w:val="28"/>
          <w:szCs w:val="28"/>
        </w:rPr>
        <w:t>se a hearing loop</w:t>
      </w:r>
      <w:r w:rsidR="00434B5F" w:rsidRPr="00EB5E73">
        <w:rPr>
          <w:color w:val="000000" w:themeColor="text1"/>
          <w:sz w:val="28"/>
          <w:szCs w:val="28"/>
        </w:rPr>
        <w:t xml:space="preserve">. </w:t>
      </w:r>
      <w:r w:rsidR="00E522C5" w:rsidRPr="00EB5E73">
        <w:rPr>
          <w:color w:val="000000" w:themeColor="text1"/>
          <w:sz w:val="28"/>
          <w:szCs w:val="28"/>
        </w:rPr>
        <w:t>Your provider may have a portable service counter hearing loop</w:t>
      </w:r>
      <w:r w:rsidR="0054603F" w:rsidRPr="00EB5E73">
        <w:rPr>
          <w:color w:val="000000" w:themeColor="text1"/>
          <w:sz w:val="28"/>
          <w:szCs w:val="28"/>
        </w:rPr>
        <w:t>,</w:t>
      </w:r>
      <w:r w:rsidR="00E522C5" w:rsidRPr="00EB5E73">
        <w:rPr>
          <w:color w:val="000000" w:themeColor="text1"/>
          <w:sz w:val="28"/>
          <w:szCs w:val="28"/>
        </w:rPr>
        <w:t xml:space="preserve"> or one </w:t>
      </w:r>
      <w:r w:rsidR="00A3736B" w:rsidRPr="00EB5E73">
        <w:rPr>
          <w:color w:val="000000" w:themeColor="text1"/>
          <w:sz w:val="28"/>
          <w:szCs w:val="28"/>
        </w:rPr>
        <w:t>connected to a TV for you to practice with</w:t>
      </w:r>
      <w:r w:rsidR="00E522C5" w:rsidRPr="00EB5E73">
        <w:rPr>
          <w:color w:val="000000" w:themeColor="text1"/>
          <w:sz w:val="28"/>
          <w:szCs w:val="28"/>
        </w:rPr>
        <w:t>.</w:t>
      </w:r>
    </w:p>
    <w:p w14:paraId="30E37444" w14:textId="11AD178C" w:rsidR="003E5FE6" w:rsidRPr="00EB5E73" w:rsidRDefault="00613AF0" w:rsidP="00E56CDA">
      <w:pPr>
        <w:pStyle w:val="ListParagraph"/>
        <w:numPr>
          <w:ilvl w:val="1"/>
          <w:numId w:val="25"/>
        </w:numPr>
        <w:ind w:left="900" w:right="162"/>
        <w:rPr>
          <w:color w:val="000000" w:themeColor="text1"/>
          <w:sz w:val="28"/>
          <w:szCs w:val="28"/>
        </w:rPr>
      </w:pPr>
      <w:r w:rsidRPr="00EB5E73">
        <w:rPr>
          <w:i/>
          <w:iCs/>
          <w:color w:val="000000" w:themeColor="text1"/>
          <w:sz w:val="28"/>
          <w:szCs w:val="28"/>
        </w:rPr>
        <w:t>U</w:t>
      </w:r>
      <w:r w:rsidR="000A7356" w:rsidRPr="00EB5E73">
        <w:rPr>
          <w:i/>
          <w:iCs/>
          <w:color w:val="000000" w:themeColor="text1"/>
          <w:sz w:val="28"/>
          <w:szCs w:val="28"/>
        </w:rPr>
        <w:t>se a neckloop</w:t>
      </w:r>
      <w:r w:rsidR="00DC6CBD" w:rsidRPr="00EB5E73">
        <w:rPr>
          <w:color w:val="000000" w:themeColor="text1"/>
          <w:sz w:val="28"/>
          <w:szCs w:val="28"/>
        </w:rPr>
        <w:t xml:space="preserve"> for FM/RF and infrared systems</w:t>
      </w:r>
      <w:r w:rsidR="00434B5F" w:rsidRPr="00EB5E73">
        <w:rPr>
          <w:color w:val="000000" w:themeColor="text1"/>
          <w:sz w:val="28"/>
          <w:szCs w:val="28"/>
        </w:rPr>
        <w:t>.</w:t>
      </w:r>
    </w:p>
    <w:p w14:paraId="6540DF25" w14:textId="75E7DEB5" w:rsidR="00A6035F" w:rsidRPr="00EB5E73" w:rsidRDefault="00A6035F" w:rsidP="0083004F">
      <w:pPr>
        <w:pStyle w:val="ListParagraph"/>
        <w:numPr>
          <w:ilvl w:val="0"/>
          <w:numId w:val="25"/>
        </w:numPr>
        <w:ind w:left="360" w:right="72"/>
        <w:rPr>
          <w:color w:val="000000" w:themeColor="text1"/>
          <w:sz w:val="28"/>
          <w:szCs w:val="28"/>
        </w:rPr>
      </w:pPr>
      <w:r w:rsidRPr="00EB5E73">
        <w:rPr>
          <w:b/>
          <w:bCs/>
          <w:color w:val="000000" w:themeColor="text1"/>
          <w:sz w:val="28"/>
          <w:szCs w:val="28"/>
        </w:rPr>
        <w:t>Try</w:t>
      </w:r>
      <w:r w:rsidRPr="00EB5E73">
        <w:rPr>
          <w:color w:val="000000" w:themeColor="text1"/>
          <w:sz w:val="28"/>
          <w:szCs w:val="28"/>
        </w:rPr>
        <w:t xml:space="preserve">. There are hundreds of assistive listening systems </w:t>
      </w:r>
      <w:r w:rsidR="004320CA" w:rsidRPr="00EB5E73">
        <w:rPr>
          <w:color w:val="000000" w:themeColor="text1"/>
          <w:sz w:val="28"/>
          <w:szCs w:val="28"/>
        </w:rPr>
        <w:t xml:space="preserve">in your state and thousands </w:t>
      </w:r>
      <w:r w:rsidR="00EC6D10" w:rsidRPr="00EB5E73">
        <w:rPr>
          <w:color w:val="000000" w:themeColor="text1"/>
          <w:sz w:val="28"/>
          <w:szCs w:val="28"/>
        </w:rPr>
        <w:t>worldwide</w:t>
      </w:r>
      <w:r w:rsidR="004320CA" w:rsidRPr="00EB5E73">
        <w:rPr>
          <w:color w:val="000000" w:themeColor="text1"/>
          <w:sz w:val="28"/>
          <w:szCs w:val="28"/>
        </w:rPr>
        <w:t xml:space="preserve">. </w:t>
      </w:r>
      <w:r w:rsidR="00096C11" w:rsidRPr="00EB5E73">
        <w:rPr>
          <w:color w:val="000000" w:themeColor="text1"/>
          <w:sz w:val="28"/>
          <w:szCs w:val="28"/>
        </w:rPr>
        <w:t>T</w:t>
      </w:r>
      <w:r w:rsidR="004320CA" w:rsidRPr="00EB5E73">
        <w:rPr>
          <w:color w:val="000000" w:themeColor="text1"/>
          <w:sz w:val="28"/>
          <w:szCs w:val="28"/>
        </w:rPr>
        <w:t>ry one out. You’ll be amazed at the clarity.</w:t>
      </w:r>
    </w:p>
    <w:p w14:paraId="3E98A4B5" w14:textId="00320BC8" w:rsidR="004B458D" w:rsidRPr="00EB5E73" w:rsidRDefault="004B458D" w:rsidP="007F7CFB">
      <w:pPr>
        <w:rPr>
          <w:color w:val="000000" w:themeColor="text1"/>
          <w:sz w:val="28"/>
          <w:szCs w:val="28"/>
        </w:rPr>
      </w:pPr>
    </w:p>
    <w:p w14:paraId="30908EA5" w14:textId="238AD24D" w:rsidR="00B82B88" w:rsidRPr="00EB5E73" w:rsidRDefault="005122D1" w:rsidP="00B82B88">
      <w:pPr>
        <w:outlineLvl w:val="1"/>
        <w:rPr>
          <w:rFonts w:cs="Arial"/>
          <w:b/>
          <w:bCs/>
          <w:color w:val="0274BE" w:themeColor="accent5"/>
          <w:sz w:val="28"/>
          <w:szCs w:val="28"/>
        </w:rPr>
      </w:pPr>
      <w:r w:rsidRPr="00EB5E73">
        <w:rPr>
          <w:rFonts w:cs="Arial"/>
          <w:b/>
          <w:bCs/>
          <w:color w:val="0274BE" w:themeColor="accent5"/>
          <w:sz w:val="28"/>
          <w:szCs w:val="28"/>
        </w:rPr>
        <w:t xml:space="preserve">Information for </w:t>
      </w:r>
      <w:r w:rsidR="00E562C1" w:rsidRPr="00EB5E73">
        <w:rPr>
          <w:rFonts w:cs="Arial"/>
          <w:b/>
          <w:bCs/>
          <w:color w:val="0274BE" w:themeColor="accent5"/>
          <w:sz w:val="28"/>
          <w:szCs w:val="28"/>
        </w:rPr>
        <w:t>Audiologists and Hearing Instrument Specialists</w:t>
      </w:r>
    </w:p>
    <w:p w14:paraId="298E8046" w14:textId="3FF58044" w:rsidR="00B82B88" w:rsidRPr="00EB5E73" w:rsidRDefault="00B82B88" w:rsidP="00B00046">
      <w:pPr>
        <w:numPr>
          <w:ilvl w:val="0"/>
          <w:numId w:val="32"/>
        </w:numPr>
        <w:rPr>
          <w:sz w:val="28"/>
          <w:szCs w:val="28"/>
        </w:rPr>
      </w:pPr>
      <w:r w:rsidRPr="00EB5E73">
        <w:rPr>
          <w:i/>
          <w:iCs/>
          <w:sz w:val="28"/>
          <w:szCs w:val="28"/>
        </w:rPr>
        <w:t>For</w:t>
      </w:r>
      <w:r w:rsidR="005122D1" w:rsidRPr="00EB5E73">
        <w:rPr>
          <w:i/>
          <w:sz w:val="28"/>
          <w:szCs w:val="28"/>
        </w:rPr>
        <w:t xml:space="preserve"> </w:t>
      </w:r>
      <w:r w:rsidRPr="00EB5E73">
        <w:rPr>
          <w:i/>
          <w:sz w:val="28"/>
          <w:szCs w:val="28"/>
        </w:rPr>
        <w:t>open</w:t>
      </w:r>
      <w:r w:rsidR="005122D1" w:rsidRPr="00EB5E73">
        <w:rPr>
          <w:i/>
          <w:sz w:val="28"/>
          <w:szCs w:val="28"/>
        </w:rPr>
        <w:t>-ear</w:t>
      </w:r>
      <w:r w:rsidRPr="00EB5E73">
        <w:rPr>
          <w:i/>
          <w:sz w:val="28"/>
          <w:szCs w:val="28"/>
        </w:rPr>
        <w:t xml:space="preserve"> RIC fittings</w:t>
      </w:r>
      <w:r w:rsidRPr="00EB5E73">
        <w:rPr>
          <w:sz w:val="28"/>
          <w:szCs w:val="28"/>
        </w:rPr>
        <w:t xml:space="preserve">: </w:t>
      </w:r>
      <w:r w:rsidR="001D7C08" w:rsidRPr="00EB5E73">
        <w:rPr>
          <w:sz w:val="28"/>
          <w:szCs w:val="28"/>
        </w:rPr>
        <w:t xml:space="preserve">Set up </w:t>
      </w:r>
      <w:r w:rsidRPr="00EB5E73">
        <w:rPr>
          <w:sz w:val="28"/>
          <w:szCs w:val="28"/>
        </w:rPr>
        <w:t xml:space="preserve">a manual </w:t>
      </w:r>
      <w:r w:rsidRPr="00EB5E73">
        <w:rPr>
          <w:b/>
          <w:sz w:val="28"/>
          <w:szCs w:val="28"/>
        </w:rPr>
        <w:t>Telecoil-only</w:t>
      </w:r>
      <w:r w:rsidRPr="00EB5E73">
        <w:rPr>
          <w:sz w:val="28"/>
          <w:szCs w:val="28"/>
        </w:rPr>
        <w:t xml:space="preserve"> </w:t>
      </w:r>
      <w:r w:rsidR="001D7C08" w:rsidRPr="00EB5E73">
        <w:rPr>
          <w:sz w:val="28"/>
          <w:szCs w:val="28"/>
        </w:rPr>
        <w:t>program</w:t>
      </w:r>
      <w:r w:rsidR="00E20CDD" w:rsidRPr="00EB5E73">
        <w:rPr>
          <w:sz w:val="28"/>
          <w:szCs w:val="28"/>
        </w:rPr>
        <w:t>.</w:t>
      </w:r>
    </w:p>
    <w:p w14:paraId="55E1202B" w14:textId="00878346" w:rsidR="00081787" w:rsidRPr="00EB5E73" w:rsidRDefault="00B82B88" w:rsidP="005122D1">
      <w:pPr>
        <w:numPr>
          <w:ilvl w:val="0"/>
          <w:numId w:val="32"/>
        </w:numPr>
        <w:rPr>
          <w:sz w:val="28"/>
          <w:szCs w:val="28"/>
        </w:rPr>
      </w:pPr>
      <w:r w:rsidRPr="00EB5E73">
        <w:rPr>
          <w:i/>
          <w:sz w:val="28"/>
          <w:szCs w:val="28"/>
        </w:rPr>
        <w:t>For closed/occluded fittings</w:t>
      </w:r>
      <w:r w:rsidRPr="00EB5E73">
        <w:rPr>
          <w:sz w:val="28"/>
          <w:szCs w:val="28"/>
        </w:rPr>
        <w:t>:</w:t>
      </w:r>
      <w:r w:rsidRPr="00EB5E73">
        <w:rPr>
          <w:b/>
          <w:bCs/>
          <w:sz w:val="28"/>
          <w:szCs w:val="28"/>
        </w:rPr>
        <w:t xml:space="preserve"> </w:t>
      </w:r>
      <w:r w:rsidR="00081787" w:rsidRPr="00EB5E73">
        <w:rPr>
          <w:sz w:val="28"/>
          <w:szCs w:val="28"/>
        </w:rPr>
        <w:t>Most users benefit from a m</w:t>
      </w:r>
      <w:r w:rsidRPr="00EB5E73">
        <w:rPr>
          <w:sz w:val="28"/>
          <w:szCs w:val="28"/>
        </w:rPr>
        <w:t xml:space="preserve">anual </w:t>
      </w:r>
      <w:r w:rsidRPr="00EB5E73">
        <w:rPr>
          <w:b/>
          <w:sz w:val="28"/>
          <w:szCs w:val="28"/>
        </w:rPr>
        <w:t>M + T</w:t>
      </w:r>
      <w:r w:rsidRPr="00EB5E73">
        <w:rPr>
          <w:sz w:val="28"/>
          <w:szCs w:val="28"/>
        </w:rPr>
        <w:t xml:space="preserve"> program</w:t>
      </w:r>
      <w:r w:rsidR="00A414DF" w:rsidRPr="00EB5E73">
        <w:rPr>
          <w:sz w:val="28"/>
          <w:szCs w:val="28"/>
        </w:rPr>
        <w:t xml:space="preserve"> </w:t>
      </w:r>
    </w:p>
    <w:p w14:paraId="2ED32F9B" w14:textId="1DE73AE9" w:rsidR="00A623F4" w:rsidRPr="00EB5E73" w:rsidRDefault="00081787">
      <w:pPr>
        <w:numPr>
          <w:ilvl w:val="0"/>
          <w:numId w:val="32"/>
        </w:numPr>
        <w:rPr>
          <w:sz w:val="28"/>
          <w:szCs w:val="28"/>
        </w:rPr>
      </w:pPr>
      <w:r w:rsidRPr="00EB5E73">
        <w:rPr>
          <w:b/>
          <w:bCs/>
          <w:sz w:val="28"/>
          <w:szCs w:val="28"/>
        </w:rPr>
        <w:t xml:space="preserve">Provide </w:t>
      </w:r>
      <w:r w:rsidR="00CA3F9B" w:rsidRPr="00EB5E73">
        <w:rPr>
          <w:b/>
          <w:bCs/>
          <w:sz w:val="28"/>
          <w:szCs w:val="28"/>
        </w:rPr>
        <w:t xml:space="preserve">written instructions </w:t>
      </w:r>
      <w:r w:rsidRPr="00EB5E73">
        <w:rPr>
          <w:b/>
          <w:bCs/>
          <w:sz w:val="28"/>
          <w:szCs w:val="28"/>
        </w:rPr>
        <w:t xml:space="preserve">and </w:t>
      </w:r>
      <w:r w:rsidR="0008582C" w:rsidRPr="00EB5E73">
        <w:rPr>
          <w:b/>
          <w:bCs/>
          <w:sz w:val="28"/>
          <w:szCs w:val="28"/>
        </w:rPr>
        <w:t xml:space="preserve">a </w:t>
      </w:r>
      <w:r w:rsidR="00A45B94" w:rsidRPr="00EB5E73">
        <w:rPr>
          <w:b/>
          <w:bCs/>
          <w:sz w:val="28"/>
          <w:szCs w:val="28"/>
        </w:rPr>
        <w:t>practice</w:t>
      </w:r>
      <w:r w:rsidR="00A414DF" w:rsidRPr="00EB5E73">
        <w:rPr>
          <w:b/>
          <w:bCs/>
          <w:sz w:val="28"/>
          <w:szCs w:val="28"/>
        </w:rPr>
        <w:t xml:space="preserve"> </w:t>
      </w:r>
      <w:r w:rsidR="0008582C" w:rsidRPr="00EB5E73">
        <w:rPr>
          <w:b/>
          <w:bCs/>
          <w:sz w:val="28"/>
          <w:szCs w:val="28"/>
        </w:rPr>
        <w:t>session</w:t>
      </w:r>
      <w:r w:rsidR="00B27C6A" w:rsidRPr="00EB5E73">
        <w:rPr>
          <w:b/>
          <w:bCs/>
          <w:sz w:val="28"/>
          <w:szCs w:val="28"/>
        </w:rPr>
        <w:t xml:space="preserve"> </w:t>
      </w:r>
      <w:r w:rsidR="00B27C6A" w:rsidRPr="00EB5E73">
        <w:rPr>
          <w:sz w:val="28"/>
          <w:szCs w:val="28"/>
        </w:rPr>
        <w:t>on how to c</w:t>
      </w:r>
      <w:r w:rsidR="00A414DF" w:rsidRPr="00EB5E73">
        <w:rPr>
          <w:sz w:val="28"/>
          <w:szCs w:val="28"/>
        </w:rPr>
        <w:t>hang</w:t>
      </w:r>
      <w:r w:rsidR="00B27C6A" w:rsidRPr="00EB5E73">
        <w:rPr>
          <w:sz w:val="28"/>
          <w:szCs w:val="28"/>
        </w:rPr>
        <w:t>e</w:t>
      </w:r>
      <w:r w:rsidR="00A414DF" w:rsidRPr="00EB5E73">
        <w:rPr>
          <w:sz w:val="28"/>
          <w:szCs w:val="28"/>
        </w:rPr>
        <w:t xml:space="preserve"> the M/T mix in the app</w:t>
      </w:r>
      <w:r w:rsidR="00B77830" w:rsidRPr="00EB5E73">
        <w:rPr>
          <w:sz w:val="28"/>
          <w:szCs w:val="28"/>
        </w:rPr>
        <w:t xml:space="preserve"> </w:t>
      </w:r>
      <w:r w:rsidR="00B82B88" w:rsidRPr="00EB5E73">
        <w:rPr>
          <w:sz w:val="28"/>
          <w:szCs w:val="28"/>
        </w:rPr>
        <w:t xml:space="preserve"> </w:t>
      </w:r>
    </w:p>
    <w:p w14:paraId="14E0FBBE" w14:textId="77777777" w:rsidR="00653FAF" w:rsidRPr="00EB5E73" w:rsidRDefault="00653FAF" w:rsidP="0028257B">
      <w:pPr>
        <w:rPr>
          <w:sz w:val="28"/>
          <w:szCs w:val="28"/>
        </w:rPr>
      </w:pPr>
    </w:p>
    <w:p w14:paraId="61606853" w14:textId="77777777" w:rsidR="00777949" w:rsidRPr="00EB5E73" w:rsidRDefault="00777949" w:rsidP="0043384E">
      <w:pPr>
        <w:spacing w:line="259" w:lineRule="auto"/>
        <w:ind w:right="-468"/>
        <w:jc w:val="right"/>
        <w:rPr>
          <w:sz w:val="28"/>
          <w:szCs w:val="28"/>
        </w:rPr>
      </w:pPr>
      <w:r w:rsidRPr="00EB5E73">
        <w:rPr>
          <w:sz w:val="28"/>
          <w:szCs w:val="28"/>
        </w:rPr>
        <w:t>Reviewed by Juliëtte Sterkens, AuD</w:t>
      </w:r>
    </w:p>
    <w:p w14:paraId="4A8F20C0" w14:textId="77777777" w:rsidR="00777949" w:rsidRPr="00EB5E73" w:rsidRDefault="00777949" w:rsidP="00777949">
      <w:pPr>
        <w:spacing w:line="259" w:lineRule="auto"/>
        <w:ind w:right="-468"/>
        <w:rPr>
          <w:sz w:val="28"/>
          <w:szCs w:val="28"/>
        </w:rPr>
      </w:pPr>
      <w:r w:rsidRPr="00EB5E73">
        <w:rPr>
          <w:noProof/>
          <w:sz w:val="28"/>
          <w:szCs w:val="28"/>
        </w:rPr>
        <mc:AlternateContent>
          <mc:Choice Requires="wps">
            <w:drawing>
              <wp:anchor distT="0" distB="0" distL="114300" distR="114300" simplePos="0" relativeHeight="251658240" behindDoc="0" locked="0" layoutInCell="1" allowOverlap="1" wp14:anchorId="5CCAC126" wp14:editId="6960C7A9">
                <wp:simplePos x="0" y="0"/>
                <wp:positionH relativeFrom="margin">
                  <wp:posOffset>0</wp:posOffset>
                </wp:positionH>
                <wp:positionV relativeFrom="paragraph">
                  <wp:posOffset>80010</wp:posOffset>
                </wp:positionV>
                <wp:extent cx="6400800" cy="0"/>
                <wp:effectExtent l="0" t="0" r="0" b="0"/>
                <wp:wrapNone/>
                <wp:docPr id="1168355154" name="Straight Connector 7"/>
                <wp:cNvGraphicFramePr/>
                <a:graphic xmlns:a="http://schemas.openxmlformats.org/drawingml/2006/main">
                  <a:graphicData uri="http://schemas.microsoft.com/office/word/2010/wordprocessingShape">
                    <wps:wsp>
                      <wps:cNvCnPr/>
                      <wps:spPr>
                        <a:xfrm>
                          <a:off x="0" y="0"/>
                          <a:ext cx="6400800" cy="0"/>
                        </a:xfrm>
                        <a:prstGeom prst="line">
                          <a:avLst/>
                        </a:prstGeom>
                        <a:ln w="19050">
                          <a:solidFill>
                            <a:schemeClr val="accent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rto="http://schemas.microsoft.com/office/word/2006/arto">
            <w:pict>
              <v:line w14:anchorId="0087D66D" id="Straight Connector 7" o:spid="_x0000_s1026" style="position:absolute;z-index:251660289;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0,6.3pt" to="7in,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" strokecolor="#033190 [3206]" strokeweight="1.5pt">
                <v:stroke joinstyle="miter"/>
                <w10:wrap anchorx="margin"/>
              </v:line>
            </w:pict>
          </mc:Fallback>
        </mc:AlternateContent>
      </w:r>
    </w:p>
    <w:p w14:paraId="6FE85577" w14:textId="77777777" w:rsidR="00777949" w:rsidRPr="00EB5E73" w:rsidRDefault="00777949" w:rsidP="00777949">
      <w:pPr>
        <w:pStyle w:val="Heading2"/>
        <w:rPr>
          <w:szCs w:val="28"/>
        </w:rPr>
      </w:pPr>
      <w:r w:rsidRPr="00EB5E73">
        <w:rPr>
          <w:szCs w:val="28"/>
        </w:rPr>
        <w:t>About the Center for Hearing Access</w:t>
      </w:r>
    </w:p>
    <w:p w14:paraId="1EB976C8" w14:textId="77777777" w:rsidR="00777949" w:rsidRPr="00EB5E73" w:rsidRDefault="00777949" w:rsidP="00777949">
      <w:pPr>
        <w:rPr>
          <w:sz w:val="28"/>
          <w:szCs w:val="28"/>
        </w:rPr>
      </w:pPr>
      <w:r w:rsidRPr="00EB5E73">
        <w:rPr>
          <w:sz w:val="28"/>
          <w:szCs w:val="28"/>
        </w:rPr>
        <w:t>Founded in 2024, the nonprofit Center for Hearing Access is a national advocacy and education initiative of The John G. Shedd Institute. We champion and educate users, sites, audiologists, and hearing instrument specialists about all ADA-compliant assistive listening systems and other strategies to increase access to theaters, libraries, conferences, government offices, courtrooms, places of worship, and other public and private spaces. Effective hearing access can be life-changing for people with hearing loss to maintain community engagement.</w:t>
      </w:r>
    </w:p>
    <w:p w14:paraId="5B46D9E8" w14:textId="77777777" w:rsidR="00777949" w:rsidRPr="00EB5E73" w:rsidRDefault="00777949" w:rsidP="00777949">
      <w:pPr>
        <w:rPr>
          <w:sz w:val="28"/>
          <w:szCs w:val="28"/>
        </w:rPr>
      </w:pPr>
    </w:p>
    <w:p w14:paraId="2AAFE6B8" w14:textId="77777777" w:rsidR="002C471B" w:rsidRDefault="00C0263A" w:rsidP="00101829">
      <w:pPr>
        <w:rPr>
          <w:sz w:val="28"/>
          <w:szCs w:val="28"/>
        </w:rPr>
      </w:pPr>
      <w:r w:rsidRPr="00EB5E73">
        <w:rPr>
          <w:sz w:val="28"/>
          <w:szCs w:val="28"/>
        </w:rPr>
        <w:t xml:space="preserve">The </w:t>
      </w:r>
      <w:r w:rsidR="00EF6FB5" w:rsidRPr="00EB5E73">
        <w:rPr>
          <w:sz w:val="28"/>
          <w:szCs w:val="28"/>
        </w:rPr>
        <w:t>“</w:t>
      </w:r>
      <w:r w:rsidR="00C24AA6" w:rsidRPr="00EB5E73">
        <w:rPr>
          <w:sz w:val="28"/>
          <w:szCs w:val="28"/>
        </w:rPr>
        <w:t>M</w:t>
      </w:r>
      <w:r w:rsidRPr="00EB5E73">
        <w:rPr>
          <w:sz w:val="28"/>
          <w:szCs w:val="28"/>
        </w:rPr>
        <w:t xml:space="preserve">ighty </w:t>
      </w:r>
      <w:r w:rsidR="00C24AA6" w:rsidRPr="00EB5E73">
        <w:rPr>
          <w:sz w:val="28"/>
          <w:szCs w:val="28"/>
        </w:rPr>
        <w:t>T</w:t>
      </w:r>
      <w:r w:rsidRPr="00EB5E73">
        <w:rPr>
          <w:sz w:val="28"/>
          <w:szCs w:val="28"/>
        </w:rPr>
        <w:t>elecoil</w:t>
      </w:r>
      <w:r w:rsidR="00EF6FB5" w:rsidRPr="00EB5E73">
        <w:rPr>
          <w:sz w:val="28"/>
          <w:szCs w:val="28"/>
        </w:rPr>
        <w:t>”</w:t>
      </w:r>
      <w:r w:rsidRPr="00EB5E73">
        <w:rPr>
          <w:sz w:val="28"/>
          <w:szCs w:val="28"/>
        </w:rPr>
        <w:t xml:space="preserve"> </w:t>
      </w:r>
      <w:r w:rsidR="00CB5479" w:rsidRPr="00EB5E73">
        <w:rPr>
          <w:sz w:val="28"/>
          <w:szCs w:val="28"/>
        </w:rPr>
        <w:t>term</w:t>
      </w:r>
      <w:r w:rsidR="00683251" w:rsidRPr="00EB5E73">
        <w:rPr>
          <w:sz w:val="28"/>
          <w:szCs w:val="28"/>
        </w:rPr>
        <w:t xml:space="preserve"> from</w:t>
      </w:r>
      <w:r w:rsidR="00CB5479" w:rsidRPr="00EB5E73">
        <w:rPr>
          <w:sz w:val="28"/>
          <w:szCs w:val="28"/>
        </w:rPr>
        <w:t xml:space="preserve"> </w:t>
      </w:r>
      <w:r w:rsidR="00FB4EDE" w:rsidRPr="00EB5E73">
        <w:rPr>
          <w:i/>
          <w:iCs/>
          <w:sz w:val="28"/>
          <w:szCs w:val="28"/>
        </w:rPr>
        <w:t xml:space="preserve">Hearing Loss </w:t>
      </w:r>
      <w:r w:rsidR="0081100C" w:rsidRPr="00EB5E73">
        <w:rPr>
          <w:i/>
          <w:iCs/>
          <w:sz w:val="28"/>
          <w:szCs w:val="28"/>
        </w:rPr>
        <w:t>f</w:t>
      </w:r>
      <w:r w:rsidR="00FB4EDE" w:rsidRPr="00EB5E73">
        <w:rPr>
          <w:i/>
          <w:iCs/>
          <w:sz w:val="28"/>
          <w:szCs w:val="28"/>
        </w:rPr>
        <w:t>or Dummies</w:t>
      </w:r>
      <w:r w:rsidR="00FB4EDE" w:rsidRPr="00EB5E73">
        <w:rPr>
          <w:sz w:val="28"/>
          <w:szCs w:val="28"/>
        </w:rPr>
        <w:t>, Drs</w:t>
      </w:r>
      <w:r w:rsidR="00111EAF" w:rsidRPr="00EB5E73">
        <w:rPr>
          <w:sz w:val="28"/>
          <w:szCs w:val="28"/>
        </w:rPr>
        <w:t>.</w:t>
      </w:r>
      <w:r w:rsidR="00FB4EDE" w:rsidRPr="00EB5E73">
        <w:rPr>
          <w:sz w:val="28"/>
          <w:szCs w:val="28"/>
        </w:rPr>
        <w:t xml:space="preserve"> Lin and Reed. AARP, 2022. </w:t>
      </w:r>
      <w:r w:rsidR="00CE1A5A" w:rsidRPr="00EB5E73">
        <w:rPr>
          <w:sz w:val="28"/>
          <w:szCs w:val="28"/>
        </w:rPr>
        <w:t xml:space="preserve">  </w:t>
      </w:r>
    </w:p>
    <w:p w14:paraId="6C6A20CD" w14:textId="0AC10A2C" w:rsidR="00EB5E73" w:rsidRPr="00EB5E73" w:rsidRDefault="00CE1A5A" w:rsidP="00101829">
      <w:pPr>
        <w:rPr>
          <w:sz w:val="28"/>
          <w:szCs w:val="28"/>
        </w:rPr>
      </w:pPr>
      <w:r w:rsidRPr="00EB5E73">
        <w:rPr>
          <w:sz w:val="28"/>
          <w:szCs w:val="28"/>
        </w:rPr>
        <w:t xml:space="preserve">     </w:t>
      </w:r>
    </w:p>
    <w:p w14:paraId="5A2A1F2E" w14:textId="13A64322" w:rsidR="00F01043" w:rsidRPr="00EB5E73" w:rsidRDefault="00777949" w:rsidP="00101829">
      <w:pPr>
        <w:rPr>
          <w:sz w:val="28"/>
          <w:szCs w:val="28"/>
        </w:rPr>
      </w:pPr>
      <w:r w:rsidRPr="00EB5E73">
        <w:rPr>
          <w:sz w:val="28"/>
          <w:szCs w:val="28"/>
        </w:rPr>
        <w:t xml:space="preserve">Rev. 2025: </w:t>
      </w:r>
      <w:r w:rsidR="007F70E6" w:rsidRPr="00EB5E73">
        <w:rPr>
          <w:sz w:val="28"/>
          <w:szCs w:val="28"/>
        </w:rPr>
        <w:t>10/2</w:t>
      </w:r>
    </w:p>
    <w:sectPr w:rsidR="00F01043" w:rsidRPr="00EB5E73" w:rsidSect="00EB5E73">
      <w:headerReference w:type="default" r:id="rId9"/>
      <w:footerReference w:type="default" r:id="rId10"/>
      <w:headerReference w:type="first" r:id="rId11"/>
      <w:footerReference w:type="first" r:id="rId12"/>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888A5" w14:textId="77777777" w:rsidR="00D75E5F" w:rsidRDefault="00D75E5F" w:rsidP="009065A0">
      <w:r>
        <w:separator/>
      </w:r>
    </w:p>
  </w:endnote>
  <w:endnote w:type="continuationSeparator" w:id="0">
    <w:p w14:paraId="35B76630" w14:textId="77777777" w:rsidR="00D75E5F" w:rsidRDefault="00D75E5F" w:rsidP="009065A0">
      <w:r>
        <w:continuationSeparator/>
      </w:r>
    </w:p>
  </w:endnote>
  <w:endnote w:type="continuationNotice" w:id="1">
    <w:p w14:paraId="18D2C485" w14:textId="77777777" w:rsidR="00D75E5F" w:rsidRDefault="00D75E5F" w:rsidP="009065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tkinson Hyperlegible">
    <w:altName w:val="Calibri"/>
    <w:panose1 w:val="00000000000000000000"/>
    <w:charset w:val="00"/>
    <w:family w:val="auto"/>
    <w:pitch w:val="variable"/>
    <w:sig w:usb0="800000EF" w:usb1="0000204B"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dobe Jenson Pro">
    <w:altName w:val="Cambria"/>
    <w:panose1 w:val="020A0503050201030203"/>
    <w:charset w:val="00"/>
    <w:family w:val="roman"/>
    <w:notTrueType/>
    <w:pitch w:val="variable"/>
    <w:sig w:usb0="800000AF" w:usb1="5000205B" w:usb2="00000000" w:usb3="00000000" w:csb0="0000009B" w:csb1="00000000"/>
  </w:font>
  <w:font w:name="ITC Kabel Std Book">
    <w:altName w:val="Eras Light ITC"/>
    <w:panose1 w:val="020D04020202040209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229EA" w14:textId="49E5FFBB" w:rsidR="00B533E0" w:rsidRPr="00397795" w:rsidRDefault="005B725F" w:rsidP="001A02EC">
    <w:pPr>
      <w:pStyle w:val="Footer"/>
      <w:tabs>
        <w:tab w:val="left" w:pos="7380"/>
      </w:tabs>
      <w:jc w:val="right"/>
      <w:rPr>
        <w:sz w:val="20"/>
        <w:szCs w:val="20"/>
      </w:rPr>
    </w:pPr>
    <w:r w:rsidRPr="00397795">
      <w:rPr>
        <w:noProof/>
        <w:color w:val="FF0000"/>
        <w:sz w:val="20"/>
        <w:szCs w:val="20"/>
      </w:rPr>
      <mc:AlternateContent>
        <mc:Choice Requires="wps">
          <w:drawing>
            <wp:anchor distT="0" distB="0" distL="114300" distR="114300" simplePos="0" relativeHeight="251658242" behindDoc="0" locked="0" layoutInCell="1" allowOverlap="1" wp14:anchorId="0A312EDC" wp14:editId="4179B015">
              <wp:simplePos x="0" y="0"/>
              <wp:positionH relativeFrom="page">
                <wp:posOffset>228600</wp:posOffset>
              </wp:positionH>
              <wp:positionV relativeFrom="paragraph">
                <wp:posOffset>-155575</wp:posOffset>
              </wp:positionV>
              <wp:extent cx="7315200" cy="9144"/>
              <wp:effectExtent l="0" t="0" r="19050" b="29210"/>
              <wp:wrapNone/>
              <wp:docPr id="315253341" name="Straight Connector 31525334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315200" cy="9144"/>
                      </a:xfrm>
                      <a:prstGeom prst="line">
                        <a:avLst/>
                      </a:prstGeom>
                      <a:ln w="19050">
                        <a:solidFill>
                          <a:schemeClr val="accent5">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B3CB49C" id="Straight Connector 315253341" o:spid="_x0000_s1026" alt="&quot;&quot;" style="position:absolute;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8pt,-12.25pt" to="594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" strokecolor="#01395e [1608]" strokeweight="1.5pt">
              <v:stroke joinstyle="miter"/>
              <w10:wrap anchorx="page"/>
            </v:line>
          </w:pict>
        </mc:Fallback>
      </mc:AlternateContent>
    </w:r>
    <w:hyperlink r:id="rId1" w:history="1">
      <w:r w:rsidR="001A02EC" w:rsidRPr="001F6742">
        <w:rPr>
          <w:rStyle w:val="Hyperlink"/>
          <w:sz w:val="20"/>
          <w:szCs w:val="20"/>
        </w:rPr>
        <w:t>www.CenterForHearingAccess.org</w:t>
      </w:r>
    </w:hyperlink>
    <w:r w:rsidR="00243480">
      <w:rPr>
        <w:sz w:val="20"/>
        <w:szCs w:val="20"/>
      </w:rPr>
      <w:tab/>
    </w:r>
    <w:r w:rsidR="001A02EC">
      <w:rPr>
        <w:sz w:val="20"/>
        <w:szCs w:val="20"/>
      </w:rPr>
      <w:t xml:space="preserve">                                                  </w:t>
    </w:r>
    <w:r w:rsidR="005C3A8C" w:rsidRPr="003640CC">
      <w:rPr>
        <w:sz w:val="20"/>
        <w:szCs w:val="20"/>
      </w:rPr>
      <w:t xml:space="preserve">Page </w:t>
    </w:r>
    <w:sdt>
      <w:sdtPr>
        <w:rPr>
          <w:sz w:val="20"/>
          <w:szCs w:val="20"/>
        </w:rPr>
        <w:id w:val="419454588"/>
        <w:docPartObj>
          <w:docPartGallery w:val="Page Numbers (Bottom of Page)"/>
          <w:docPartUnique/>
        </w:docPartObj>
      </w:sdtPr>
      <w:sdtEndPr>
        <w:rPr>
          <w:noProof/>
        </w:rPr>
      </w:sdtEndPr>
      <w:sdtContent>
        <w:r w:rsidR="005C3A8C" w:rsidRPr="003640CC">
          <w:rPr>
            <w:sz w:val="20"/>
            <w:szCs w:val="20"/>
          </w:rPr>
          <w:fldChar w:fldCharType="begin"/>
        </w:r>
        <w:r w:rsidR="005C3A8C" w:rsidRPr="003640CC">
          <w:rPr>
            <w:sz w:val="20"/>
            <w:szCs w:val="20"/>
          </w:rPr>
          <w:instrText xml:space="preserve"> PAGE   \* MERGEFORMAT </w:instrText>
        </w:r>
        <w:r w:rsidR="005C3A8C" w:rsidRPr="003640CC">
          <w:rPr>
            <w:sz w:val="20"/>
            <w:szCs w:val="20"/>
          </w:rPr>
          <w:fldChar w:fldCharType="separate"/>
        </w:r>
        <w:r w:rsidR="009E5BFF">
          <w:rPr>
            <w:noProof/>
            <w:sz w:val="20"/>
            <w:szCs w:val="20"/>
          </w:rPr>
          <w:t>2</w:t>
        </w:r>
        <w:r w:rsidR="005C3A8C" w:rsidRPr="003640CC">
          <w:rPr>
            <w:noProof/>
            <w:sz w:val="20"/>
            <w:szCs w:val="20"/>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14816" w14:textId="796A598D" w:rsidR="00295C10" w:rsidRPr="00BE3031" w:rsidRDefault="00BE3031" w:rsidP="00E42ECE">
    <w:pPr>
      <w:pStyle w:val="Footer"/>
      <w:tabs>
        <w:tab w:val="left" w:pos="7380"/>
      </w:tabs>
      <w:jc w:val="right"/>
      <w:rPr>
        <w:sz w:val="20"/>
        <w:szCs w:val="20"/>
      </w:rPr>
    </w:pPr>
    <w:r w:rsidRPr="007A58DC">
      <w:rPr>
        <w:noProof/>
        <w:color w:val="FF0000"/>
        <w:sz w:val="20"/>
        <w:szCs w:val="20"/>
      </w:rPr>
      <mc:AlternateContent>
        <mc:Choice Requires="wps">
          <w:drawing>
            <wp:anchor distT="0" distB="0" distL="114300" distR="114300" simplePos="0" relativeHeight="251658244" behindDoc="0" locked="0" layoutInCell="1" allowOverlap="1" wp14:anchorId="7B10D937" wp14:editId="7C0DF83A">
              <wp:simplePos x="0" y="0"/>
              <wp:positionH relativeFrom="page">
                <wp:posOffset>228600</wp:posOffset>
              </wp:positionH>
              <wp:positionV relativeFrom="paragraph">
                <wp:posOffset>-156845</wp:posOffset>
              </wp:positionV>
              <wp:extent cx="7315200" cy="9144"/>
              <wp:effectExtent l="0" t="0" r="19050" b="29210"/>
              <wp:wrapNone/>
              <wp:docPr id="628565149" name="Straight Connector 62856514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7315200" cy="9144"/>
                      </a:xfrm>
                      <a:prstGeom prst="line">
                        <a:avLst/>
                      </a:prstGeom>
                      <a:ln w="19050">
                        <a:solidFill>
                          <a:schemeClr val="accent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6212B16" id="Straight Connector 628565149" o:spid="_x0000_s1026" alt="&quot;&quot;" style="position:absolute;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8pt,-12.35pt" to="594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" strokecolor="#033190 [3206]" strokeweight="1.5pt">
              <v:stroke joinstyle="miter"/>
              <w10:wrap anchorx="page"/>
            </v:line>
          </w:pict>
        </mc:Fallback>
      </mc:AlternateContent>
    </w:r>
    <w:hyperlink r:id="rId1" w:history="1">
      <w:r w:rsidR="00E42ECE" w:rsidRPr="001F6742">
        <w:rPr>
          <w:rStyle w:val="Hyperlink"/>
          <w:sz w:val="20"/>
          <w:szCs w:val="20"/>
        </w:rPr>
        <w:t>www.CenterForHearingAccess.org</w:t>
      </w:r>
    </w:hyperlink>
    <w:r w:rsidR="00E42ECE">
      <w:rPr>
        <w:sz w:val="20"/>
        <w:szCs w:val="20"/>
      </w:rPr>
      <w:tab/>
      <w:t xml:space="preserve">                                                  </w:t>
    </w:r>
    <w:r w:rsidR="00E42ECE" w:rsidRPr="003640CC">
      <w:rPr>
        <w:sz w:val="20"/>
        <w:szCs w:val="20"/>
      </w:rPr>
      <w:t xml:space="preserve">Page </w:t>
    </w:r>
    <w:sdt>
      <w:sdtPr>
        <w:rPr>
          <w:sz w:val="20"/>
          <w:szCs w:val="20"/>
        </w:rPr>
        <w:id w:val="-1593154943"/>
        <w:docPartObj>
          <w:docPartGallery w:val="Page Numbers (Bottom of Page)"/>
          <w:docPartUnique/>
        </w:docPartObj>
      </w:sdtPr>
      <w:sdtEndPr>
        <w:rPr>
          <w:noProof/>
        </w:rPr>
      </w:sdtEndPr>
      <w:sdtContent>
        <w:r w:rsidR="00E42ECE" w:rsidRPr="003640CC">
          <w:rPr>
            <w:sz w:val="20"/>
            <w:szCs w:val="20"/>
          </w:rPr>
          <w:fldChar w:fldCharType="begin"/>
        </w:r>
        <w:r w:rsidR="00E42ECE" w:rsidRPr="003640CC">
          <w:rPr>
            <w:sz w:val="20"/>
            <w:szCs w:val="20"/>
          </w:rPr>
          <w:instrText xml:space="preserve"> PAGE   \* MERGEFORMAT </w:instrText>
        </w:r>
        <w:r w:rsidR="00E42ECE" w:rsidRPr="003640CC">
          <w:rPr>
            <w:sz w:val="20"/>
            <w:szCs w:val="20"/>
          </w:rPr>
          <w:fldChar w:fldCharType="separate"/>
        </w:r>
        <w:r w:rsidR="00E42ECE">
          <w:rPr>
            <w:sz w:val="20"/>
            <w:szCs w:val="20"/>
          </w:rPr>
          <w:t>2</w:t>
        </w:r>
        <w:r w:rsidR="00E42ECE" w:rsidRPr="003640CC">
          <w:rPr>
            <w:noProof/>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7BF5D" w14:textId="77777777" w:rsidR="00D75E5F" w:rsidRDefault="00D75E5F" w:rsidP="009065A0">
      <w:r>
        <w:separator/>
      </w:r>
    </w:p>
  </w:footnote>
  <w:footnote w:type="continuationSeparator" w:id="0">
    <w:p w14:paraId="4CA351A0" w14:textId="77777777" w:rsidR="00D75E5F" w:rsidRDefault="00D75E5F" w:rsidP="009065A0">
      <w:r>
        <w:continuationSeparator/>
      </w:r>
    </w:p>
  </w:footnote>
  <w:footnote w:type="continuationNotice" w:id="1">
    <w:p w14:paraId="1DD20B0F" w14:textId="77777777" w:rsidR="00D75E5F" w:rsidRDefault="00D75E5F" w:rsidP="009065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EEC96" w14:textId="262FD25F" w:rsidR="003B0094" w:rsidRPr="00D13878" w:rsidRDefault="003B0094" w:rsidP="009471E6">
    <w:pPr>
      <w:pStyle w:val="Heading1"/>
      <w:jc w:val="left"/>
      <w:rPr>
        <w:rFonts w:ascii="Garamond" w:hAnsi="Garamond"/>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168FA" w14:textId="38CE302E" w:rsidR="00E10DED" w:rsidRDefault="00E10DED" w:rsidP="009065A0">
    <w:pPr>
      <w:pStyle w:val="Header"/>
    </w:pPr>
  </w:p>
  <w:p w14:paraId="77953C66" w14:textId="3F52ED0B" w:rsidR="00E10DED" w:rsidRDefault="00E10DED" w:rsidP="009065A0">
    <w:pPr>
      <w:pStyle w:val="Header"/>
    </w:pPr>
  </w:p>
  <w:p w14:paraId="0EB1F09C" w14:textId="591B2CD3" w:rsidR="00295C10" w:rsidRDefault="00295C10" w:rsidP="009065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B655F"/>
    <w:multiLevelType w:val="hybridMultilevel"/>
    <w:tmpl w:val="1402FF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1AF49E9"/>
    <w:multiLevelType w:val="hybridMultilevel"/>
    <w:tmpl w:val="3ECED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453E7"/>
    <w:multiLevelType w:val="hybridMultilevel"/>
    <w:tmpl w:val="A970B412"/>
    <w:lvl w:ilvl="0" w:tplc="FECA1164">
      <w:start w:val="1"/>
      <w:numFmt w:val="lowerRoman"/>
      <w:lvlText w:val="%1."/>
      <w:lvlJc w:val="right"/>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39E6908"/>
    <w:multiLevelType w:val="hybridMultilevel"/>
    <w:tmpl w:val="5692B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F55C08"/>
    <w:multiLevelType w:val="hybridMultilevel"/>
    <w:tmpl w:val="DC265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7E7CFC"/>
    <w:multiLevelType w:val="hybridMultilevel"/>
    <w:tmpl w:val="59B02D86"/>
    <w:lvl w:ilvl="0" w:tplc="F0F20948">
      <w:numFmt w:val="bullet"/>
      <w:lvlText w:val="•"/>
      <w:lvlJc w:val="left"/>
      <w:pPr>
        <w:ind w:left="1080" w:hanging="720"/>
      </w:pPr>
      <w:rPr>
        <w:rFonts w:ascii="Atkinson Hyperlegible" w:eastAsia="Atkinson Hyperlegible" w:hAnsi="Atkinson Hyperlegible" w:cs="Atkinson Hyperlegible"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7E50C7"/>
    <w:multiLevelType w:val="hybridMultilevel"/>
    <w:tmpl w:val="2DFED8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83150E9"/>
    <w:multiLevelType w:val="hybridMultilevel"/>
    <w:tmpl w:val="29FAB22C"/>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856F3F"/>
    <w:multiLevelType w:val="hybridMultilevel"/>
    <w:tmpl w:val="3C06F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9709E8"/>
    <w:multiLevelType w:val="hybridMultilevel"/>
    <w:tmpl w:val="3E6C1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696D54"/>
    <w:multiLevelType w:val="hybridMultilevel"/>
    <w:tmpl w:val="2200D49A"/>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29990923"/>
    <w:multiLevelType w:val="hybridMultilevel"/>
    <w:tmpl w:val="89483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F0595D"/>
    <w:multiLevelType w:val="multilevel"/>
    <w:tmpl w:val="F83A757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2384393"/>
    <w:multiLevelType w:val="hybridMultilevel"/>
    <w:tmpl w:val="51442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E62774"/>
    <w:multiLevelType w:val="hybridMultilevel"/>
    <w:tmpl w:val="691AA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9E40A9"/>
    <w:multiLevelType w:val="multilevel"/>
    <w:tmpl w:val="8AEC1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190EB4"/>
    <w:multiLevelType w:val="hybridMultilevel"/>
    <w:tmpl w:val="A07AF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0E54CE"/>
    <w:multiLevelType w:val="hybridMultilevel"/>
    <w:tmpl w:val="3496EF1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489C47A6"/>
    <w:multiLevelType w:val="hybridMultilevel"/>
    <w:tmpl w:val="C34A81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ED745CD"/>
    <w:multiLevelType w:val="hybridMultilevel"/>
    <w:tmpl w:val="260CD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346B0A"/>
    <w:multiLevelType w:val="hybridMultilevel"/>
    <w:tmpl w:val="978084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9597C82"/>
    <w:multiLevelType w:val="hybridMultilevel"/>
    <w:tmpl w:val="A66CE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336B2B"/>
    <w:multiLevelType w:val="multilevel"/>
    <w:tmpl w:val="822AE434"/>
    <w:lvl w:ilvl="0">
      <w:start w:val="1"/>
      <w:numFmt w:val="decimal"/>
      <w:lvlText w:val="%1."/>
      <w:lvlJc w:val="left"/>
      <w:pPr>
        <w:tabs>
          <w:tab w:val="num" w:pos="630"/>
        </w:tabs>
        <w:ind w:left="630" w:hanging="720"/>
      </w:pPr>
    </w:lvl>
    <w:lvl w:ilvl="1">
      <w:start w:val="1"/>
      <w:numFmt w:val="decimal"/>
      <w:lvlText w:val="%2."/>
      <w:lvlJc w:val="left"/>
      <w:pPr>
        <w:tabs>
          <w:tab w:val="num" w:pos="1350"/>
        </w:tabs>
        <w:ind w:left="1350" w:hanging="720"/>
      </w:pPr>
    </w:lvl>
    <w:lvl w:ilvl="2">
      <w:start w:val="1"/>
      <w:numFmt w:val="decimal"/>
      <w:lvlText w:val="%3."/>
      <w:lvlJc w:val="left"/>
      <w:pPr>
        <w:tabs>
          <w:tab w:val="num" w:pos="2070"/>
        </w:tabs>
        <w:ind w:left="2070" w:hanging="720"/>
      </w:pPr>
    </w:lvl>
    <w:lvl w:ilvl="3">
      <w:start w:val="1"/>
      <w:numFmt w:val="decimal"/>
      <w:lvlText w:val="%4."/>
      <w:lvlJc w:val="left"/>
      <w:pPr>
        <w:tabs>
          <w:tab w:val="num" w:pos="2790"/>
        </w:tabs>
        <w:ind w:left="2790" w:hanging="720"/>
      </w:pPr>
    </w:lvl>
    <w:lvl w:ilvl="4">
      <w:start w:val="1"/>
      <w:numFmt w:val="decimal"/>
      <w:lvlText w:val="%5."/>
      <w:lvlJc w:val="left"/>
      <w:pPr>
        <w:tabs>
          <w:tab w:val="num" w:pos="3510"/>
        </w:tabs>
        <w:ind w:left="3510" w:hanging="720"/>
      </w:pPr>
    </w:lvl>
    <w:lvl w:ilvl="5">
      <w:start w:val="1"/>
      <w:numFmt w:val="decimal"/>
      <w:lvlText w:val="%6."/>
      <w:lvlJc w:val="left"/>
      <w:pPr>
        <w:tabs>
          <w:tab w:val="num" w:pos="4230"/>
        </w:tabs>
        <w:ind w:left="4230" w:hanging="720"/>
      </w:pPr>
    </w:lvl>
    <w:lvl w:ilvl="6">
      <w:start w:val="1"/>
      <w:numFmt w:val="decimal"/>
      <w:lvlText w:val="%7."/>
      <w:lvlJc w:val="left"/>
      <w:pPr>
        <w:tabs>
          <w:tab w:val="num" w:pos="4950"/>
        </w:tabs>
        <w:ind w:left="4950" w:hanging="720"/>
      </w:pPr>
    </w:lvl>
    <w:lvl w:ilvl="7">
      <w:start w:val="1"/>
      <w:numFmt w:val="decimal"/>
      <w:lvlText w:val="%8."/>
      <w:lvlJc w:val="left"/>
      <w:pPr>
        <w:tabs>
          <w:tab w:val="num" w:pos="5670"/>
        </w:tabs>
        <w:ind w:left="5670" w:hanging="720"/>
      </w:pPr>
    </w:lvl>
    <w:lvl w:ilvl="8">
      <w:start w:val="1"/>
      <w:numFmt w:val="decimal"/>
      <w:lvlText w:val="%9."/>
      <w:lvlJc w:val="left"/>
      <w:pPr>
        <w:tabs>
          <w:tab w:val="num" w:pos="6390"/>
        </w:tabs>
        <w:ind w:left="6390" w:hanging="720"/>
      </w:pPr>
    </w:lvl>
  </w:abstractNum>
  <w:abstractNum w:abstractNumId="23" w15:restartNumberingAfterBreak="0">
    <w:nsid w:val="5C3E084A"/>
    <w:multiLevelType w:val="hybridMultilevel"/>
    <w:tmpl w:val="720E1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835EF7"/>
    <w:multiLevelType w:val="hybridMultilevel"/>
    <w:tmpl w:val="82267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A51063D"/>
    <w:multiLevelType w:val="hybridMultilevel"/>
    <w:tmpl w:val="8F34664C"/>
    <w:lvl w:ilvl="0" w:tplc="447A489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8543CA"/>
    <w:multiLevelType w:val="hybridMultilevel"/>
    <w:tmpl w:val="9B082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3C28E5"/>
    <w:multiLevelType w:val="hybridMultilevel"/>
    <w:tmpl w:val="4D508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492458"/>
    <w:multiLevelType w:val="hybridMultilevel"/>
    <w:tmpl w:val="EE8AB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937924"/>
    <w:multiLevelType w:val="hybridMultilevel"/>
    <w:tmpl w:val="5BAC4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9977AAF"/>
    <w:multiLevelType w:val="hybridMultilevel"/>
    <w:tmpl w:val="AE966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8554478">
    <w:abstractNumId w:val="2"/>
  </w:num>
  <w:num w:numId="2" w16cid:durableId="724911155">
    <w:abstractNumId w:val="22"/>
  </w:num>
  <w:num w:numId="3" w16cid:durableId="1463693075">
    <w:abstractNumId w:val="4"/>
  </w:num>
  <w:num w:numId="4" w16cid:durableId="1556698033">
    <w:abstractNumId w:val="7"/>
  </w:num>
  <w:num w:numId="5" w16cid:durableId="635526695">
    <w:abstractNumId w:val="26"/>
  </w:num>
  <w:num w:numId="6" w16cid:durableId="125128422">
    <w:abstractNumId w:val="19"/>
  </w:num>
  <w:num w:numId="7" w16cid:durableId="59522124">
    <w:abstractNumId w:val="14"/>
  </w:num>
  <w:num w:numId="8" w16cid:durableId="1645543589">
    <w:abstractNumId w:val="5"/>
  </w:num>
  <w:num w:numId="9" w16cid:durableId="548566683">
    <w:abstractNumId w:val="8"/>
  </w:num>
  <w:num w:numId="10" w16cid:durableId="179668109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928120">
    <w:abstractNumId w:val="21"/>
  </w:num>
  <w:num w:numId="12" w16cid:durableId="1676762976">
    <w:abstractNumId w:val="6"/>
  </w:num>
  <w:num w:numId="13" w16cid:durableId="2143234310">
    <w:abstractNumId w:val="28"/>
  </w:num>
  <w:num w:numId="14" w16cid:durableId="1881937620">
    <w:abstractNumId w:val="25"/>
  </w:num>
  <w:num w:numId="15" w16cid:durableId="1493258913">
    <w:abstractNumId w:val="27"/>
  </w:num>
  <w:num w:numId="16" w16cid:durableId="849415139">
    <w:abstractNumId w:val="13"/>
  </w:num>
  <w:num w:numId="17" w16cid:durableId="193271312">
    <w:abstractNumId w:val="3"/>
  </w:num>
  <w:num w:numId="18" w16cid:durableId="204025341">
    <w:abstractNumId w:val="16"/>
  </w:num>
  <w:num w:numId="19" w16cid:durableId="923414835">
    <w:abstractNumId w:val="9"/>
  </w:num>
  <w:num w:numId="20" w16cid:durableId="1037774551">
    <w:abstractNumId w:val="29"/>
  </w:num>
  <w:num w:numId="21" w16cid:durableId="1313605171">
    <w:abstractNumId w:val="15"/>
  </w:num>
  <w:num w:numId="22" w16cid:durableId="337275031">
    <w:abstractNumId w:val="1"/>
  </w:num>
  <w:num w:numId="23" w16cid:durableId="19755217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53123497">
    <w:abstractNumId w:val="0"/>
  </w:num>
  <w:num w:numId="25" w16cid:durableId="1613391821">
    <w:abstractNumId w:val="18"/>
  </w:num>
  <w:num w:numId="26" w16cid:durableId="695159285">
    <w:abstractNumId w:val="30"/>
  </w:num>
  <w:num w:numId="27" w16cid:durableId="394471188">
    <w:abstractNumId w:val="20"/>
  </w:num>
  <w:num w:numId="28" w16cid:durableId="679240719">
    <w:abstractNumId w:val="24"/>
  </w:num>
  <w:num w:numId="29" w16cid:durableId="847212436">
    <w:abstractNumId w:val="23"/>
  </w:num>
  <w:num w:numId="30" w16cid:durableId="999577753">
    <w:abstractNumId w:val="11"/>
  </w:num>
  <w:num w:numId="31" w16cid:durableId="1568151017">
    <w:abstractNumId w:val="17"/>
  </w:num>
  <w:num w:numId="32" w16cid:durableId="1698758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3E0"/>
    <w:rsid w:val="000008CB"/>
    <w:rsid w:val="00000C94"/>
    <w:rsid w:val="000026CF"/>
    <w:rsid w:val="00002F1F"/>
    <w:rsid w:val="00006468"/>
    <w:rsid w:val="00006AD3"/>
    <w:rsid w:val="00010D45"/>
    <w:rsid w:val="0001491A"/>
    <w:rsid w:val="0001552D"/>
    <w:rsid w:val="00017825"/>
    <w:rsid w:val="00020DAC"/>
    <w:rsid w:val="00022F7D"/>
    <w:rsid w:val="0002375F"/>
    <w:rsid w:val="000244C4"/>
    <w:rsid w:val="000249A5"/>
    <w:rsid w:val="00024F9D"/>
    <w:rsid w:val="00026F81"/>
    <w:rsid w:val="00030FE9"/>
    <w:rsid w:val="0003120B"/>
    <w:rsid w:val="00034699"/>
    <w:rsid w:val="000366A1"/>
    <w:rsid w:val="00054F65"/>
    <w:rsid w:val="0005591B"/>
    <w:rsid w:val="00057CB4"/>
    <w:rsid w:val="0006049B"/>
    <w:rsid w:val="00063E2D"/>
    <w:rsid w:val="000672C1"/>
    <w:rsid w:val="000705EB"/>
    <w:rsid w:val="00074F81"/>
    <w:rsid w:val="000756BD"/>
    <w:rsid w:val="00077806"/>
    <w:rsid w:val="00081787"/>
    <w:rsid w:val="000832B6"/>
    <w:rsid w:val="00083EE7"/>
    <w:rsid w:val="00084812"/>
    <w:rsid w:val="0008582C"/>
    <w:rsid w:val="00090039"/>
    <w:rsid w:val="00093E94"/>
    <w:rsid w:val="00095D3E"/>
    <w:rsid w:val="00096BC7"/>
    <w:rsid w:val="00096C11"/>
    <w:rsid w:val="000A036E"/>
    <w:rsid w:val="000A05CE"/>
    <w:rsid w:val="000A1B39"/>
    <w:rsid w:val="000A3C2A"/>
    <w:rsid w:val="000A7356"/>
    <w:rsid w:val="000B055C"/>
    <w:rsid w:val="000B10C8"/>
    <w:rsid w:val="000B1237"/>
    <w:rsid w:val="000B3482"/>
    <w:rsid w:val="000B3600"/>
    <w:rsid w:val="000B4062"/>
    <w:rsid w:val="000B6BE9"/>
    <w:rsid w:val="000B7D97"/>
    <w:rsid w:val="000C2AC3"/>
    <w:rsid w:val="000C39A7"/>
    <w:rsid w:val="000C42F2"/>
    <w:rsid w:val="000C4E87"/>
    <w:rsid w:val="000C5598"/>
    <w:rsid w:val="000D046C"/>
    <w:rsid w:val="000E2E61"/>
    <w:rsid w:val="000E3161"/>
    <w:rsid w:val="000E3A62"/>
    <w:rsid w:val="000E5667"/>
    <w:rsid w:val="000E60D4"/>
    <w:rsid w:val="000E7ABF"/>
    <w:rsid w:val="000F0ECC"/>
    <w:rsid w:val="000F1429"/>
    <w:rsid w:val="000F15D4"/>
    <w:rsid w:val="000F3B23"/>
    <w:rsid w:val="000F3B3D"/>
    <w:rsid w:val="000F4CFD"/>
    <w:rsid w:val="000F5BF6"/>
    <w:rsid w:val="000F7832"/>
    <w:rsid w:val="00100339"/>
    <w:rsid w:val="00101020"/>
    <w:rsid w:val="00101829"/>
    <w:rsid w:val="00101EEC"/>
    <w:rsid w:val="00102FA6"/>
    <w:rsid w:val="00103CED"/>
    <w:rsid w:val="00104458"/>
    <w:rsid w:val="00104D77"/>
    <w:rsid w:val="00110E20"/>
    <w:rsid w:val="00111EAF"/>
    <w:rsid w:val="00113675"/>
    <w:rsid w:val="00121E2D"/>
    <w:rsid w:val="00124D96"/>
    <w:rsid w:val="00124E30"/>
    <w:rsid w:val="0012732B"/>
    <w:rsid w:val="0013076A"/>
    <w:rsid w:val="00130F1D"/>
    <w:rsid w:val="00130F4E"/>
    <w:rsid w:val="001338D1"/>
    <w:rsid w:val="00136C09"/>
    <w:rsid w:val="00137803"/>
    <w:rsid w:val="001428F1"/>
    <w:rsid w:val="001442F5"/>
    <w:rsid w:val="001443CB"/>
    <w:rsid w:val="00144697"/>
    <w:rsid w:val="00146295"/>
    <w:rsid w:val="00150D2F"/>
    <w:rsid w:val="00150F2F"/>
    <w:rsid w:val="00151AFC"/>
    <w:rsid w:val="00153071"/>
    <w:rsid w:val="00155792"/>
    <w:rsid w:val="00160F07"/>
    <w:rsid w:val="00166DBA"/>
    <w:rsid w:val="00167473"/>
    <w:rsid w:val="00170772"/>
    <w:rsid w:val="00172B86"/>
    <w:rsid w:val="00177654"/>
    <w:rsid w:val="00181372"/>
    <w:rsid w:val="001817F4"/>
    <w:rsid w:val="00183B6A"/>
    <w:rsid w:val="00184A7B"/>
    <w:rsid w:val="001878A4"/>
    <w:rsid w:val="00191334"/>
    <w:rsid w:val="00191E86"/>
    <w:rsid w:val="00195613"/>
    <w:rsid w:val="001962F2"/>
    <w:rsid w:val="001A02EC"/>
    <w:rsid w:val="001A21A5"/>
    <w:rsid w:val="001A6558"/>
    <w:rsid w:val="001A69F2"/>
    <w:rsid w:val="001B17D7"/>
    <w:rsid w:val="001B2240"/>
    <w:rsid w:val="001B2DB2"/>
    <w:rsid w:val="001B2E5E"/>
    <w:rsid w:val="001B3256"/>
    <w:rsid w:val="001B5F97"/>
    <w:rsid w:val="001C1A7B"/>
    <w:rsid w:val="001C5EB2"/>
    <w:rsid w:val="001D1602"/>
    <w:rsid w:val="001D1B72"/>
    <w:rsid w:val="001D53B8"/>
    <w:rsid w:val="001D5EDB"/>
    <w:rsid w:val="001D7C08"/>
    <w:rsid w:val="001E16C5"/>
    <w:rsid w:val="001E28E8"/>
    <w:rsid w:val="001E3E6C"/>
    <w:rsid w:val="001E49F8"/>
    <w:rsid w:val="001E61A1"/>
    <w:rsid w:val="001E757B"/>
    <w:rsid w:val="001E78BE"/>
    <w:rsid w:val="001F097F"/>
    <w:rsid w:val="001F2427"/>
    <w:rsid w:val="001F2BE3"/>
    <w:rsid w:val="00200375"/>
    <w:rsid w:val="002029AE"/>
    <w:rsid w:val="0020575E"/>
    <w:rsid w:val="00205797"/>
    <w:rsid w:val="00205C44"/>
    <w:rsid w:val="00205E90"/>
    <w:rsid w:val="00210A24"/>
    <w:rsid w:val="00210A32"/>
    <w:rsid w:val="00210AB5"/>
    <w:rsid w:val="002112BD"/>
    <w:rsid w:val="00214B4E"/>
    <w:rsid w:val="00215819"/>
    <w:rsid w:val="00215DC2"/>
    <w:rsid w:val="002229C4"/>
    <w:rsid w:val="00223526"/>
    <w:rsid w:val="00223C9C"/>
    <w:rsid w:val="002318BF"/>
    <w:rsid w:val="00236301"/>
    <w:rsid w:val="0023686D"/>
    <w:rsid w:val="00241E8F"/>
    <w:rsid w:val="00242697"/>
    <w:rsid w:val="00243480"/>
    <w:rsid w:val="00243C66"/>
    <w:rsid w:val="00246C86"/>
    <w:rsid w:val="0025041B"/>
    <w:rsid w:val="00250E48"/>
    <w:rsid w:val="0025264F"/>
    <w:rsid w:val="002526B1"/>
    <w:rsid w:val="00252961"/>
    <w:rsid w:val="00252F61"/>
    <w:rsid w:val="00255835"/>
    <w:rsid w:val="00260C89"/>
    <w:rsid w:val="0026141B"/>
    <w:rsid w:val="00261AEC"/>
    <w:rsid w:val="00264CC6"/>
    <w:rsid w:val="00270D3D"/>
    <w:rsid w:val="002723C9"/>
    <w:rsid w:val="00272E7C"/>
    <w:rsid w:val="002746F7"/>
    <w:rsid w:val="00274C93"/>
    <w:rsid w:val="00281770"/>
    <w:rsid w:val="0028257B"/>
    <w:rsid w:val="00282BA5"/>
    <w:rsid w:val="002833F7"/>
    <w:rsid w:val="002909AE"/>
    <w:rsid w:val="002924F4"/>
    <w:rsid w:val="00292A7D"/>
    <w:rsid w:val="00294641"/>
    <w:rsid w:val="00295B6B"/>
    <w:rsid w:val="00295C10"/>
    <w:rsid w:val="002A0166"/>
    <w:rsid w:val="002A08A3"/>
    <w:rsid w:val="002A1587"/>
    <w:rsid w:val="002A258B"/>
    <w:rsid w:val="002A4ED2"/>
    <w:rsid w:val="002A5240"/>
    <w:rsid w:val="002B03A4"/>
    <w:rsid w:val="002B16D5"/>
    <w:rsid w:val="002B60C0"/>
    <w:rsid w:val="002B706A"/>
    <w:rsid w:val="002C3B69"/>
    <w:rsid w:val="002C471B"/>
    <w:rsid w:val="002C5675"/>
    <w:rsid w:val="002C6655"/>
    <w:rsid w:val="002C7B03"/>
    <w:rsid w:val="002D179A"/>
    <w:rsid w:val="002D7229"/>
    <w:rsid w:val="002E1A14"/>
    <w:rsid w:val="002E5F38"/>
    <w:rsid w:val="002F394E"/>
    <w:rsid w:val="002F4812"/>
    <w:rsid w:val="002F63B8"/>
    <w:rsid w:val="003000D0"/>
    <w:rsid w:val="0030252E"/>
    <w:rsid w:val="00303E19"/>
    <w:rsid w:val="00304155"/>
    <w:rsid w:val="0030521C"/>
    <w:rsid w:val="00307530"/>
    <w:rsid w:val="00307A86"/>
    <w:rsid w:val="00311850"/>
    <w:rsid w:val="00316188"/>
    <w:rsid w:val="00322729"/>
    <w:rsid w:val="003229AD"/>
    <w:rsid w:val="003234AE"/>
    <w:rsid w:val="00323769"/>
    <w:rsid w:val="0032421C"/>
    <w:rsid w:val="00326128"/>
    <w:rsid w:val="0033047D"/>
    <w:rsid w:val="00330834"/>
    <w:rsid w:val="00333428"/>
    <w:rsid w:val="00333D6F"/>
    <w:rsid w:val="00340B8F"/>
    <w:rsid w:val="003456FC"/>
    <w:rsid w:val="00350756"/>
    <w:rsid w:val="00353E00"/>
    <w:rsid w:val="00356A42"/>
    <w:rsid w:val="00356D1C"/>
    <w:rsid w:val="00357885"/>
    <w:rsid w:val="00361192"/>
    <w:rsid w:val="003640CC"/>
    <w:rsid w:val="0036427F"/>
    <w:rsid w:val="00366D98"/>
    <w:rsid w:val="0037097B"/>
    <w:rsid w:val="003724AB"/>
    <w:rsid w:val="00377476"/>
    <w:rsid w:val="00380230"/>
    <w:rsid w:val="0038039B"/>
    <w:rsid w:val="003805A4"/>
    <w:rsid w:val="00382300"/>
    <w:rsid w:val="0038291F"/>
    <w:rsid w:val="0038347F"/>
    <w:rsid w:val="0038359E"/>
    <w:rsid w:val="00384D43"/>
    <w:rsid w:val="00384F1F"/>
    <w:rsid w:val="003872AF"/>
    <w:rsid w:val="00387D02"/>
    <w:rsid w:val="003943A9"/>
    <w:rsid w:val="00397795"/>
    <w:rsid w:val="003A4815"/>
    <w:rsid w:val="003A58B3"/>
    <w:rsid w:val="003A5C67"/>
    <w:rsid w:val="003A5D41"/>
    <w:rsid w:val="003A7EA7"/>
    <w:rsid w:val="003B0094"/>
    <w:rsid w:val="003B1254"/>
    <w:rsid w:val="003B2B86"/>
    <w:rsid w:val="003B3E29"/>
    <w:rsid w:val="003B3FE1"/>
    <w:rsid w:val="003B63C4"/>
    <w:rsid w:val="003B70E4"/>
    <w:rsid w:val="003C1E8B"/>
    <w:rsid w:val="003D0606"/>
    <w:rsid w:val="003D25FD"/>
    <w:rsid w:val="003D4E2E"/>
    <w:rsid w:val="003D5473"/>
    <w:rsid w:val="003D7007"/>
    <w:rsid w:val="003D70FC"/>
    <w:rsid w:val="003D76EF"/>
    <w:rsid w:val="003D791D"/>
    <w:rsid w:val="003E028F"/>
    <w:rsid w:val="003E03D2"/>
    <w:rsid w:val="003E1177"/>
    <w:rsid w:val="003E2313"/>
    <w:rsid w:val="003E2A4C"/>
    <w:rsid w:val="003E5FE6"/>
    <w:rsid w:val="003E6EF8"/>
    <w:rsid w:val="003F2430"/>
    <w:rsid w:val="003F2CD1"/>
    <w:rsid w:val="003F2E99"/>
    <w:rsid w:val="003F3E45"/>
    <w:rsid w:val="00401CEB"/>
    <w:rsid w:val="0040348C"/>
    <w:rsid w:val="00405EC3"/>
    <w:rsid w:val="00410179"/>
    <w:rsid w:val="00410579"/>
    <w:rsid w:val="004105B4"/>
    <w:rsid w:val="0041143E"/>
    <w:rsid w:val="00412794"/>
    <w:rsid w:val="0041517E"/>
    <w:rsid w:val="004204FD"/>
    <w:rsid w:val="004218BD"/>
    <w:rsid w:val="00421D09"/>
    <w:rsid w:val="004225C2"/>
    <w:rsid w:val="00423390"/>
    <w:rsid w:val="00423BEB"/>
    <w:rsid w:val="004247A0"/>
    <w:rsid w:val="004249D3"/>
    <w:rsid w:val="00431FA7"/>
    <w:rsid w:val="004320CA"/>
    <w:rsid w:val="004327DB"/>
    <w:rsid w:val="0043384E"/>
    <w:rsid w:val="00433E81"/>
    <w:rsid w:val="00433F4E"/>
    <w:rsid w:val="00434B5F"/>
    <w:rsid w:val="0043645A"/>
    <w:rsid w:val="00437A08"/>
    <w:rsid w:val="00437D14"/>
    <w:rsid w:val="00441F6C"/>
    <w:rsid w:val="00442C3C"/>
    <w:rsid w:val="00442F07"/>
    <w:rsid w:val="004460C7"/>
    <w:rsid w:val="004526AA"/>
    <w:rsid w:val="00453687"/>
    <w:rsid w:val="00455642"/>
    <w:rsid w:val="0045736E"/>
    <w:rsid w:val="00460C42"/>
    <w:rsid w:val="004613C4"/>
    <w:rsid w:val="00462029"/>
    <w:rsid w:val="00462AF5"/>
    <w:rsid w:val="004669A4"/>
    <w:rsid w:val="00470DF1"/>
    <w:rsid w:val="00471322"/>
    <w:rsid w:val="00471883"/>
    <w:rsid w:val="00471AD5"/>
    <w:rsid w:val="00472D29"/>
    <w:rsid w:val="004760F6"/>
    <w:rsid w:val="00477ACC"/>
    <w:rsid w:val="00483F3B"/>
    <w:rsid w:val="00484279"/>
    <w:rsid w:val="00484ED6"/>
    <w:rsid w:val="004911B4"/>
    <w:rsid w:val="0049186F"/>
    <w:rsid w:val="004972B4"/>
    <w:rsid w:val="00497AC6"/>
    <w:rsid w:val="004A1DF4"/>
    <w:rsid w:val="004A3438"/>
    <w:rsid w:val="004A695C"/>
    <w:rsid w:val="004B2DB1"/>
    <w:rsid w:val="004B3C93"/>
    <w:rsid w:val="004B458D"/>
    <w:rsid w:val="004B59FE"/>
    <w:rsid w:val="004B65FD"/>
    <w:rsid w:val="004B67AB"/>
    <w:rsid w:val="004B7340"/>
    <w:rsid w:val="004C0B5D"/>
    <w:rsid w:val="004C1789"/>
    <w:rsid w:val="004C1906"/>
    <w:rsid w:val="004C1B5B"/>
    <w:rsid w:val="004C2D71"/>
    <w:rsid w:val="004C72C7"/>
    <w:rsid w:val="004C7B4C"/>
    <w:rsid w:val="004D510C"/>
    <w:rsid w:val="004D661E"/>
    <w:rsid w:val="004E0EE6"/>
    <w:rsid w:val="004E13B9"/>
    <w:rsid w:val="004F22A2"/>
    <w:rsid w:val="004F36F2"/>
    <w:rsid w:val="004F38B4"/>
    <w:rsid w:val="004F3F52"/>
    <w:rsid w:val="004F4D72"/>
    <w:rsid w:val="004F766D"/>
    <w:rsid w:val="004F7768"/>
    <w:rsid w:val="00500790"/>
    <w:rsid w:val="00501E8B"/>
    <w:rsid w:val="00502A22"/>
    <w:rsid w:val="00504A72"/>
    <w:rsid w:val="00504DF6"/>
    <w:rsid w:val="005102F6"/>
    <w:rsid w:val="00510583"/>
    <w:rsid w:val="005122D1"/>
    <w:rsid w:val="005138A2"/>
    <w:rsid w:val="005156D4"/>
    <w:rsid w:val="00516D3D"/>
    <w:rsid w:val="00521177"/>
    <w:rsid w:val="0052315A"/>
    <w:rsid w:val="0052418C"/>
    <w:rsid w:val="00524F1A"/>
    <w:rsid w:val="00526800"/>
    <w:rsid w:val="005300F6"/>
    <w:rsid w:val="00530207"/>
    <w:rsid w:val="00533A7F"/>
    <w:rsid w:val="00541F57"/>
    <w:rsid w:val="005448E0"/>
    <w:rsid w:val="00545356"/>
    <w:rsid w:val="0054603F"/>
    <w:rsid w:val="005561D0"/>
    <w:rsid w:val="00571791"/>
    <w:rsid w:val="00571CD9"/>
    <w:rsid w:val="00571F0A"/>
    <w:rsid w:val="005742E5"/>
    <w:rsid w:val="00577303"/>
    <w:rsid w:val="0057791A"/>
    <w:rsid w:val="00582830"/>
    <w:rsid w:val="00583108"/>
    <w:rsid w:val="00584026"/>
    <w:rsid w:val="00584891"/>
    <w:rsid w:val="0059293C"/>
    <w:rsid w:val="00593714"/>
    <w:rsid w:val="0059410E"/>
    <w:rsid w:val="005949EC"/>
    <w:rsid w:val="005A040E"/>
    <w:rsid w:val="005A14E6"/>
    <w:rsid w:val="005A1FA4"/>
    <w:rsid w:val="005A320C"/>
    <w:rsid w:val="005A46C1"/>
    <w:rsid w:val="005A64BD"/>
    <w:rsid w:val="005B01FB"/>
    <w:rsid w:val="005B5F4F"/>
    <w:rsid w:val="005B725F"/>
    <w:rsid w:val="005C0A1A"/>
    <w:rsid w:val="005C2E41"/>
    <w:rsid w:val="005C3A8C"/>
    <w:rsid w:val="005C4043"/>
    <w:rsid w:val="005D22A3"/>
    <w:rsid w:val="005D3D46"/>
    <w:rsid w:val="005D7170"/>
    <w:rsid w:val="005E10C7"/>
    <w:rsid w:val="005E2C1D"/>
    <w:rsid w:val="005E3575"/>
    <w:rsid w:val="005F00D4"/>
    <w:rsid w:val="005F029D"/>
    <w:rsid w:val="005F06AF"/>
    <w:rsid w:val="005F089E"/>
    <w:rsid w:val="005F09DD"/>
    <w:rsid w:val="005F1F83"/>
    <w:rsid w:val="005F2562"/>
    <w:rsid w:val="005F2E63"/>
    <w:rsid w:val="005F61C9"/>
    <w:rsid w:val="006005D4"/>
    <w:rsid w:val="006013DB"/>
    <w:rsid w:val="00603C12"/>
    <w:rsid w:val="00607580"/>
    <w:rsid w:val="006129B9"/>
    <w:rsid w:val="00612ABA"/>
    <w:rsid w:val="00613AF0"/>
    <w:rsid w:val="00613E79"/>
    <w:rsid w:val="006206A8"/>
    <w:rsid w:val="00626F2B"/>
    <w:rsid w:val="006274D1"/>
    <w:rsid w:val="00635316"/>
    <w:rsid w:val="006379B1"/>
    <w:rsid w:val="00641CA9"/>
    <w:rsid w:val="00642E79"/>
    <w:rsid w:val="0064433C"/>
    <w:rsid w:val="00650796"/>
    <w:rsid w:val="006507F1"/>
    <w:rsid w:val="00653FAF"/>
    <w:rsid w:val="00654C1C"/>
    <w:rsid w:val="00654ED6"/>
    <w:rsid w:val="006569D6"/>
    <w:rsid w:val="00656E35"/>
    <w:rsid w:val="00657134"/>
    <w:rsid w:val="00666DF9"/>
    <w:rsid w:val="006715A1"/>
    <w:rsid w:val="006801AF"/>
    <w:rsid w:val="00681219"/>
    <w:rsid w:val="00681E11"/>
    <w:rsid w:val="006828C1"/>
    <w:rsid w:val="00683251"/>
    <w:rsid w:val="00684AC1"/>
    <w:rsid w:val="006861C8"/>
    <w:rsid w:val="006949D9"/>
    <w:rsid w:val="006A474E"/>
    <w:rsid w:val="006A6A36"/>
    <w:rsid w:val="006B0560"/>
    <w:rsid w:val="006B1454"/>
    <w:rsid w:val="006B3CF0"/>
    <w:rsid w:val="006B5E7A"/>
    <w:rsid w:val="006C24DD"/>
    <w:rsid w:val="006C348D"/>
    <w:rsid w:val="006C4377"/>
    <w:rsid w:val="006C45A4"/>
    <w:rsid w:val="006D0C12"/>
    <w:rsid w:val="006D2D15"/>
    <w:rsid w:val="006D47A9"/>
    <w:rsid w:val="006D4CB4"/>
    <w:rsid w:val="006D6842"/>
    <w:rsid w:val="006E03BF"/>
    <w:rsid w:val="006E122B"/>
    <w:rsid w:val="006E24AD"/>
    <w:rsid w:val="006E3416"/>
    <w:rsid w:val="006E430B"/>
    <w:rsid w:val="006E456D"/>
    <w:rsid w:val="006F1444"/>
    <w:rsid w:val="006F52FD"/>
    <w:rsid w:val="00700C1C"/>
    <w:rsid w:val="00711A92"/>
    <w:rsid w:val="00714BC2"/>
    <w:rsid w:val="007176C8"/>
    <w:rsid w:val="00725D6C"/>
    <w:rsid w:val="00726238"/>
    <w:rsid w:val="00730D93"/>
    <w:rsid w:val="00731C50"/>
    <w:rsid w:val="00733366"/>
    <w:rsid w:val="007375FB"/>
    <w:rsid w:val="00741850"/>
    <w:rsid w:val="00742056"/>
    <w:rsid w:val="007428C2"/>
    <w:rsid w:val="00743247"/>
    <w:rsid w:val="007438E6"/>
    <w:rsid w:val="00744D3B"/>
    <w:rsid w:val="00745073"/>
    <w:rsid w:val="007501AC"/>
    <w:rsid w:val="00754B64"/>
    <w:rsid w:val="00755315"/>
    <w:rsid w:val="0075539C"/>
    <w:rsid w:val="00762E3C"/>
    <w:rsid w:val="00763580"/>
    <w:rsid w:val="007711E7"/>
    <w:rsid w:val="00772E0B"/>
    <w:rsid w:val="0077506B"/>
    <w:rsid w:val="00777949"/>
    <w:rsid w:val="00777A37"/>
    <w:rsid w:val="0078240A"/>
    <w:rsid w:val="00786211"/>
    <w:rsid w:val="0079421D"/>
    <w:rsid w:val="00797577"/>
    <w:rsid w:val="007A024F"/>
    <w:rsid w:val="007A091E"/>
    <w:rsid w:val="007A0A18"/>
    <w:rsid w:val="007A3C7A"/>
    <w:rsid w:val="007A4D0D"/>
    <w:rsid w:val="007A52F6"/>
    <w:rsid w:val="007A58DC"/>
    <w:rsid w:val="007A5997"/>
    <w:rsid w:val="007B0D0E"/>
    <w:rsid w:val="007B4C20"/>
    <w:rsid w:val="007B6467"/>
    <w:rsid w:val="007B6505"/>
    <w:rsid w:val="007C1092"/>
    <w:rsid w:val="007C15FD"/>
    <w:rsid w:val="007C2ED9"/>
    <w:rsid w:val="007C2F1F"/>
    <w:rsid w:val="007C3065"/>
    <w:rsid w:val="007C3723"/>
    <w:rsid w:val="007C6251"/>
    <w:rsid w:val="007D0E1E"/>
    <w:rsid w:val="007D4AAA"/>
    <w:rsid w:val="007D7D05"/>
    <w:rsid w:val="007E0EAF"/>
    <w:rsid w:val="007E1092"/>
    <w:rsid w:val="007E3ABB"/>
    <w:rsid w:val="007E43EA"/>
    <w:rsid w:val="007E5E9F"/>
    <w:rsid w:val="007F325F"/>
    <w:rsid w:val="007F70E6"/>
    <w:rsid w:val="007F7B76"/>
    <w:rsid w:val="007F7CFB"/>
    <w:rsid w:val="00800ACD"/>
    <w:rsid w:val="008010E3"/>
    <w:rsid w:val="0080329E"/>
    <w:rsid w:val="00805173"/>
    <w:rsid w:val="0080789E"/>
    <w:rsid w:val="0081010F"/>
    <w:rsid w:val="0081100C"/>
    <w:rsid w:val="0081154C"/>
    <w:rsid w:val="00811985"/>
    <w:rsid w:val="00811E30"/>
    <w:rsid w:val="008133E8"/>
    <w:rsid w:val="00815F6F"/>
    <w:rsid w:val="008200B0"/>
    <w:rsid w:val="00822AC8"/>
    <w:rsid w:val="008242FE"/>
    <w:rsid w:val="00826BD4"/>
    <w:rsid w:val="008271C1"/>
    <w:rsid w:val="00827A62"/>
    <w:rsid w:val="0083004F"/>
    <w:rsid w:val="008318F8"/>
    <w:rsid w:val="00831964"/>
    <w:rsid w:val="00836D0C"/>
    <w:rsid w:val="00837247"/>
    <w:rsid w:val="008466AF"/>
    <w:rsid w:val="00847875"/>
    <w:rsid w:val="00850835"/>
    <w:rsid w:val="00853BAF"/>
    <w:rsid w:val="0085547D"/>
    <w:rsid w:val="008561BC"/>
    <w:rsid w:val="008562EC"/>
    <w:rsid w:val="0086107D"/>
    <w:rsid w:val="0086302C"/>
    <w:rsid w:val="008670B5"/>
    <w:rsid w:val="008671DA"/>
    <w:rsid w:val="008715FB"/>
    <w:rsid w:val="00872C35"/>
    <w:rsid w:val="0087523A"/>
    <w:rsid w:val="008768C9"/>
    <w:rsid w:val="008769BE"/>
    <w:rsid w:val="0088322D"/>
    <w:rsid w:val="008854A4"/>
    <w:rsid w:val="00895413"/>
    <w:rsid w:val="008972E1"/>
    <w:rsid w:val="008A0DD7"/>
    <w:rsid w:val="008A1C03"/>
    <w:rsid w:val="008A1C47"/>
    <w:rsid w:val="008A26B7"/>
    <w:rsid w:val="008A5F08"/>
    <w:rsid w:val="008A6330"/>
    <w:rsid w:val="008B44E1"/>
    <w:rsid w:val="008B5461"/>
    <w:rsid w:val="008B7CEC"/>
    <w:rsid w:val="008C1698"/>
    <w:rsid w:val="008C2184"/>
    <w:rsid w:val="008C3209"/>
    <w:rsid w:val="008C5B93"/>
    <w:rsid w:val="008C6AC0"/>
    <w:rsid w:val="008C7356"/>
    <w:rsid w:val="008D316B"/>
    <w:rsid w:val="008D3C2E"/>
    <w:rsid w:val="008D4A09"/>
    <w:rsid w:val="008E05AA"/>
    <w:rsid w:val="008E0627"/>
    <w:rsid w:val="008E3B60"/>
    <w:rsid w:val="008E64BD"/>
    <w:rsid w:val="008E7B0A"/>
    <w:rsid w:val="008F05F4"/>
    <w:rsid w:val="008F1A65"/>
    <w:rsid w:val="008F479E"/>
    <w:rsid w:val="008F77C3"/>
    <w:rsid w:val="00900130"/>
    <w:rsid w:val="00902776"/>
    <w:rsid w:val="00902CC4"/>
    <w:rsid w:val="00903C65"/>
    <w:rsid w:val="0090402E"/>
    <w:rsid w:val="00904F04"/>
    <w:rsid w:val="009065A0"/>
    <w:rsid w:val="00906CAD"/>
    <w:rsid w:val="0090732E"/>
    <w:rsid w:val="00910F76"/>
    <w:rsid w:val="00912B4D"/>
    <w:rsid w:val="00916053"/>
    <w:rsid w:val="0092296C"/>
    <w:rsid w:val="00925F8A"/>
    <w:rsid w:val="00931913"/>
    <w:rsid w:val="009333EE"/>
    <w:rsid w:val="00933EE2"/>
    <w:rsid w:val="00935DFF"/>
    <w:rsid w:val="00936260"/>
    <w:rsid w:val="00937391"/>
    <w:rsid w:val="00946C09"/>
    <w:rsid w:val="00946E58"/>
    <w:rsid w:val="009471E6"/>
    <w:rsid w:val="00951CB2"/>
    <w:rsid w:val="00953C9B"/>
    <w:rsid w:val="00954C2E"/>
    <w:rsid w:val="009579BE"/>
    <w:rsid w:val="0096715F"/>
    <w:rsid w:val="00967922"/>
    <w:rsid w:val="00973B01"/>
    <w:rsid w:val="009751AE"/>
    <w:rsid w:val="00976FB6"/>
    <w:rsid w:val="00981468"/>
    <w:rsid w:val="009815D4"/>
    <w:rsid w:val="009819CE"/>
    <w:rsid w:val="00982B63"/>
    <w:rsid w:val="009836BA"/>
    <w:rsid w:val="00987411"/>
    <w:rsid w:val="00993FDA"/>
    <w:rsid w:val="00994254"/>
    <w:rsid w:val="00995FCD"/>
    <w:rsid w:val="009A3346"/>
    <w:rsid w:val="009A6E6B"/>
    <w:rsid w:val="009A7A2E"/>
    <w:rsid w:val="009B749B"/>
    <w:rsid w:val="009C1BED"/>
    <w:rsid w:val="009C2BE3"/>
    <w:rsid w:val="009C3FF6"/>
    <w:rsid w:val="009C40E1"/>
    <w:rsid w:val="009D2F9A"/>
    <w:rsid w:val="009D58BB"/>
    <w:rsid w:val="009E0701"/>
    <w:rsid w:val="009E0A4C"/>
    <w:rsid w:val="009E348D"/>
    <w:rsid w:val="009E49F5"/>
    <w:rsid w:val="009E5BFF"/>
    <w:rsid w:val="009E7856"/>
    <w:rsid w:val="009F79DD"/>
    <w:rsid w:val="00A0284B"/>
    <w:rsid w:val="00A0371D"/>
    <w:rsid w:val="00A04630"/>
    <w:rsid w:val="00A0503F"/>
    <w:rsid w:val="00A07C16"/>
    <w:rsid w:val="00A10697"/>
    <w:rsid w:val="00A10A6D"/>
    <w:rsid w:val="00A112DF"/>
    <w:rsid w:val="00A13A2E"/>
    <w:rsid w:val="00A149C3"/>
    <w:rsid w:val="00A17F98"/>
    <w:rsid w:val="00A203BD"/>
    <w:rsid w:val="00A20D87"/>
    <w:rsid w:val="00A2437A"/>
    <w:rsid w:val="00A270BD"/>
    <w:rsid w:val="00A27AE4"/>
    <w:rsid w:val="00A330C8"/>
    <w:rsid w:val="00A34651"/>
    <w:rsid w:val="00A36514"/>
    <w:rsid w:val="00A36C69"/>
    <w:rsid w:val="00A36F74"/>
    <w:rsid w:val="00A3736B"/>
    <w:rsid w:val="00A414DF"/>
    <w:rsid w:val="00A439F2"/>
    <w:rsid w:val="00A44F80"/>
    <w:rsid w:val="00A45B94"/>
    <w:rsid w:val="00A505C8"/>
    <w:rsid w:val="00A5111D"/>
    <w:rsid w:val="00A51653"/>
    <w:rsid w:val="00A529CD"/>
    <w:rsid w:val="00A57406"/>
    <w:rsid w:val="00A5767A"/>
    <w:rsid w:val="00A57D63"/>
    <w:rsid w:val="00A6035F"/>
    <w:rsid w:val="00A623F4"/>
    <w:rsid w:val="00A637C7"/>
    <w:rsid w:val="00A66F2A"/>
    <w:rsid w:val="00A7149C"/>
    <w:rsid w:val="00A71A20"/>
    <w:rsid w:val="00A811DA"/>
    <w:rsid w:val="00A81597"/>
    <w:rsid w:val="00A859F4"/>
    <w:rsid w:val="00A9092C"/>
    <w:rsid w:val="00A90A9E"/>
    <w:rsid w:val="00A90BDA"/>
    <w:rsid w:val="00A940AB"/>
    <w:rsid w:val="00A94C0B"/>
    <w:rsid w:val="00A9581F"/>
    <w:rsid w:val="00A95F05"/>
    <w:rsid w:val="00AA4D9F"/>
    <w:rsid w:val="00AA5201"/>
    <w:rsid w:val="00AB0A7D"/>
    <w:rsid w:val="00AB2775"/>
    <w:rsid w:val="00AB2ACA"/>
    <w:rsid w:val="00AB35F3"/>
    <w:rsid w:val="00AB4FED"/>
    <w:rsid w:val="00AB6591"/>
    <w:rsid w:val="00AC1221"/>
    <w:rsid w:val="00AC530E"/>
    <w:rsid w:val="00AC6EFD"/>
    <w:rsid w:val="00AD11E8"/>
    <w:rsid w:val="00AD226B"/>
    <w:rsid w:val="00AD490B"/>
    <w:rsid w:val="00AD7786"/>
    <w:rsid w:val="00AE0A23"/>
    <w:rsid w:val="00AE0ADB"/>
    <w:rsid w:val="00AE0CE7"/>
    <w:rsid w:val="00AE1114"/>
    <w:rsid w:val="00AE1EAB"/>
    <w:rsid w:val="00AE2FA6"/>
    <w:rsid w:val="00AE3C30"/>
    <w:rsid w:val="00AE626D"/>
    <w:rsid w:val="00AF0DD1"/>
    <w:rsid w:val="00AF2FF7"/>
    <w:rsid w:val="00AF445F"/>
    <w:rsid w:val="00AF5582"/>
    <w:rsid w:val="00AF7AC5"/>
    <w:rsid w:val="00AF7E03"/>
    <w:rsid w:val="00B00046"/>
    <w:rsid w:val="00B004C6"/>
    <w:rsid w:val="00B0275C"/>
    <w:rsid w:val="00B02F5E"/>
    <w:rsid w:val="00B03C82"/>
    <w:rsid w:val="00B03F26"/>
    <w:rsid w:val="00B06D3E"/>
    <w:rsid w:val="00B07D1E"/>
    <w:rsid w:val="00B1133F"/>
    <w:rsid w:val="00B13134"/>
    <w:rsid w:val="00B13289"/>
    <w:rsid w:val="00B1575A"/>
    <w:rsid w:val="00B1730C"/>
    <w:rsid w:val="00B214A6"/>
    <w:rsid w:val="00B27644"/>
    <w:rsid w:val="00B276D2"/>
    <w:rsid w:val="00B27C6A"/>
    <w:rsid w:val="00B305DA"/>
    <w:rsid w:val="00B31024"/>
    <w:rsid w:val="00B316A4"/>
    <w:rsid w:val="00B32901"/>
    <w:rsid w:val="00B32B50"/>
    <w:rsid w:val="00B34683"/>
    <w:rsid w:val="00B3596E"/>
    <w:rsid w:val="00B406E6"/>
    <w:rsid w:val="00B412B8"/>
    <w:rsid w:val="00B46AF5"/>
    <w:rsid w:val="00B506EB"/>
    <w:rsid w:val="00B51000"/>
    <w:rsid w:val="00B52125"/>
    <w:rsid w:val="00B52944"/>
    <w:rsid w:val="00B533E0"/>
    <w:rsid w:val="00B53737"/>
    <w:rsid w:val="00B649B3"/>
    <w:rsid w:val="00B64B3F"/>
    <w:rsid w:val="00B661EA"/>
    <w:rsid w:val="00B6760E"/>
    <w:rsid w:val="00B74C76"/>
    <w:rsid w:val="00B76D3F"/>
    <w:rsid w:val="00B77488"/>
    <w:rsid w:val="00B77830"/>
    <w:rsid w:val="00B81BE5"/>
    <w:rsid w:val="00B82B88"/>
    <w:rsid w:val="00B82E36"/>
    <w:rsid w:val="00B848CA"/>
    <w:rsid w:val="00B8502F"/>
    <w:rsid w:val="00B86F46"/>
    <w:rsid w:val="00B87297"/>
    <w:rsid w:val="00B909A1"/>
    <w:rsid w:val="00B96512"/>
    <w:rsid w:val="00B96629"/>
    <w:rsid w:val="00BA05D8"/>
    <w:rsid w:val="00BA0DB5"/>
    <w:rsid w:val="00BA3D10"/>
    <w:rsid w:val="00BA4823"/>
    <w:rsid w:val="00BA5A84"/>
    <w:rsid w:val="00BA6E09"/>
    <w:rsid w:val="00BA76C2"/>
    <w:rsid w:val="00BB4EFB"/>
    <w:rsid w:val="00BB5634"/>
    <w:rsid w:val="00BB5A61"/>
    <w:rsid w:val="00BB66EE"/>
    <w:rsid w:val="00BC3A43"/>
    <w:rsid w:val="00BC3EA9"/>
    <w:rsid w:val="00BC420C"/>
    <w:rsid w:val="00BC5F2D"/>
    <w:rsid w:val="00BC6291"/>
    <w:rsid w:val="00BC7F96"/>
    <w:rsid w:val="00BD112A"/>
    <w:rsid w:val="00BD1FD1"/>
    <w:rsid w:val="00BD760F"/>
    <w:rsid w:val="00BE0A15"/>
    <w:rsid w:val="00BE3031"/>
    <w:rsid w:val="00BE6CC7"/>
    <w:rsid w:val="00BE70F1"/>
    <w:rsid w:val="00BF237F"/>
    <w:rsid w:val="00BF508F"/>
    <w:rsid w:val="00C0263A"/>
    <w:rsid w:val="00C0460B"/>
    <w:rsid w:val="00C0471D"/>
    <w:rsid w:val="00C1413F"/>
    <w:rsid w:val="00C17AC3"/>
    <w:rsid w:val="00C20131"/>
    <w:rsid w:val="00C2045D"/>
    <w:rsid w:val="00C215E1"/>
    <w:rsid w:val="00C24AA6"/>
    <w:rsid w:val="00C24C6B"/>
    <w:rsid w:val="00C25488"/>
    <w:rsid w:val="00C27E86"/>
    <w:rsid w:val="00C324D7"/>
    <w:rsid w:val="00C35145"/>
    <w:rsid w:val="00C36304"/>
    <w:rsid w:val="00C47A8C"/>
    <w:rsid w:val="00C47E76"/>
    <w:rsid w:val="00C50628"/>
    <w:rsid w:val="00C51FA0"/>
    <w:rsid w:val="00C539E9"/>
    <w:rsid w:val="00C54402"/>
    <w:rsid w:val="00C54AD4"/>
    <w:rsid w:val="00C603E5"/>
    <w:rsid w:val="00C64343"/>
    <w:rsid w:val="00C66668"/>
    <w:rsid w:val="00C66D98"/>
    <w:rsid w:val="00C674D2"/>
    <w:rsid w:val="00C74E0F"/>
    <w:rsid w:val="00C74F8D"/>
    <w:rsid w:val="00C76286"/>
    <w:rsid w:val="00C80C87"/>
    <w:rsid w:val="00C822D7"/>
    <w:rsid w:val="00C97F28"/>
    <w:rsid w:val="00CA1855"/>
    <w:rsid w:val="00CA1C10"/>
    <w:rsid w:val="00CA3F9B"/>
    <w:rsid w:val="00CA5925"/>
    <w:rsid w:val="00CA76CB"/>
    <w:rsid w:val="00CB289D"/>
    <w:rsid w:val="00CB5479"/>
    <w:rsid w:val="00CB5A21"/>
    <w:rsid w:val="00CB7A25"/>
    <w:rsid w:val="00CC0BAD"/>
    <w:rsid w:val="00CC1CDC"/>
    <w:rsid w:val="00CC2782"/>
    <w:rsid w:val="00CC7E19"/>
    <w:rsid w:val="00CD0224"/>
    <w:rsid w:val="00CD2804"/>
    <w:rsid w:val="00CD3CA0"/>
    <w:rsid w:val="00CD3DB7"/>
    <w:rsid w:val="00CD6198"/>
    <w:rsid w:val="00CD6BDB"/>
    <w:rsid w:val="00CD76E7"/>
    <w:rsid w:val="00CE0505"/>
    <w:rsid w:val="00CE0735"/>
    <w:rsid w:val="00CE1A5A"/>
    <w:rsid w:val="00CE2AD6"/>
    <w:rsid w:val="00CE2ADA"/>
    <w:rsid w:val="00CE499F"/>
    <w:rsid w:val="00CF037A"/>
    <w:rsid w:val="00CF202C"/>
    <w:rsid w:val="00CF3D9D"/>
    <w:rsid w:val="00CF3F85"/>
    <w:rsid w:val="00D00CF2"/>
    <w:rsid w:val="00D01EF0"/>
    <w:rsid w:val="00D04322"/>
    <w:rsid w:val="00D06C2C"/>
    <w:rsid w:val="00D125BE"/>
    <w:rsid w:val="00D13878"/>
    <w:rsid w:val="00D1433D"/>
    <w:rsid w:val="00D16576"/>
    <w:rsid w:val="00D1759A"/>
    <w:rsid w:val="00D20C9F"/>
    <w:rsid w:val="00D22458"/>
    <w:rsid w:val="00D22529"/>
    <w:rsid w:val="00D247A9"/>
    <w:rsid w:val="00D25318"/>
    <w:rsid w:val="00D25A9D"/>
    <w:rsid w:val="00D30325"/>
    <w:rsid w:val="00D33D40"/>
    <w:rsid w:val="00D37D20"/>
    <w:rsid w:val="00D42232"/>
    <w:rsid w:val="00D5064A"/>
    <w:rsid w:val="00D51E7A"/>
    <w:rsid w:val="00D555F0"/>
    <w:rsid w:val="00D557C6"/>
    <w:rsid w:val="00D56D71"/>
    <w:rsid w:val="00D6020F"/>
    <w:rsid w:val="00D611B2"/>
    <w:rsid w:val="00D61A50"/>
    <w:rsid w:val="00D61ED8"/>
    <w:rsid w:val="00D651B0"/>
    <w:rsid w:val="00D65B60"/>
    <w:rsid w:val="00D66E3E"/>
    <w:rsid w:val="00D723A7"/>
    <w:rsid w:val="00D728D7"/>
    <w:rsid w:val="00D730C1"/>
    <w:rsid w:val="00D746BE"/>
    <w:rsid w:val="00D75E5F"/>
    <w:rsid w:val="00D8115D"/>
    <w:rsid w:val="00D86603"/>
    <w:rsid w:val="00D86CD2"/>
    <w:rsid w:val="00D90D59"/>
    <w:rsid w:val="00D9186A"/>
    <w:rsid w:val="00D91AB2"/>
    <w:rsid w:val="00D96E09"/>
    <w:rsid w:val="00D973B4"/>
    <w:rsid w:val="00D97AD2"/>
    <w:rsid w:val="00DA0C8A"/>
    <w:rsid w:val="00DA130D"/>
    <w:rsid w:val="00DA15D3"/>
    <w:rsid w:val="00DA5674"/>
    <w:rsid w:val="00DB08D6"/>
    <w:rsid w:val="00DB5A62"/>
    <w:rsid w:val="00DB737D"/>
    <w:rsid w:val="00DC08C8"/>
    <w:rsid w:val="00DC474C"/>
    <w:rsid w:val="00DC4F57"/>
    <w:rsid w:val="00DC6CBD"/>
    <w:rsid w:val="00DD0DCD"/>
    <w:rsid w:val="00DD1897"/>
    <w:rsid w:val="00DD26F5"/>
    <w:rsid w:val="00DD32CF"/>
    <w:rsid w:val="00DD5CD4"/>
    <w:rsid w:val="00DE2E21"/>
    <w:rsid w:val="00DE490F"/>
    <w:rsid w:val="00DE7AB8"/>
    <w:rsid w:val="00DF6ACA"/>
    <w:rsid w:val="00DF7627"/>
    <w:rsid w:val="00E0496C"/>
    <w:rsid w:val="00E05491"/>
    <w:rsid w:val="00E0661D"/>
    <w:rsid w:val="00E105DF"/>
    <w:rsid w:val="00E10947"/>
    <w:rsid w:val="00E10DED"/>
    <w:rsid w:val="00E13F6C"/>
    <w:rsid w:val="00E20A5A"/>
    <w:rsid w:val="00E20BE3"/>
    <w:rsid w:val="00E20CDD"/>
    <w:rsid w:val="00E2256E"/>
    <w:rsid w:val="00E24500"/>
    <w:rsid w:val="00E26593"/>
    <w:rsid w:val="00E31948"/>
    <w:rsid w:val="00E4062E"/>
    <w:rsid w:val="00E41BA4"/>
    <w:rsid w:val="00E42ECE"/>
    <w:rsid w:val="00E44C24"/>
    <w:rsid w:val="00E475DE"/>
    <w:rsid w:val="00E50D9F"/>
    <w:rsid w:val="00E522C5"/>
    <w:rsid w:val="00E5281B"/>
    <w:rsid w:val="00E54596"/>
    <w:rsid w:val="00E5482D"/>
    <w:rsid w:val="00E54C69"/>
    <w:rsid w:val="00E562C1"/>
    <w:rsid w:val="00E565FA"/>
    <w:rsid w:val="00E56CDA"/>
    <w:rsid w:val="00E572C7"/>
    <w:rsid w:val="00E6035B"/>
    <w:rsid w:val="00E64258"/>
    <w:rsid w:val="00E64D13"/>
    <w:rsid w:val="00E65061"/>
    <w:rsid w:val="00E66347"/>
    <w:rsid w:val="00E67E86"/>
    <w:rsid w:val="00E70F1D"/>
    <w:rsid w:val="00E7168A"/>
    <w:rsid w:val="00E720F3"/>
    <w:rsid w:val="00E74492"/>
    <w:rsid w:val="00E754E7"/>
    <w:rsid w:val="00E82AF4"/>
    <w:rsid w:val="00E852EF"/>
    <w:rsid w:val="00E86A6F"/>
    <w:rsid w:val="00E90A71"/>
    <w:rsid w:val="00E90D3A"/>
    <w:rsid w:val="00E91EA5"/>
    <w:rsid w:val="00E92906"/>
    <w:rsid w:val="00E93F9A"/>
    <w:rsid w:val="00E95497"/>
    <w:rsid w:val="00EA050A"/>
    <w:rsid w:val="00EA07DA"/>
    <w:rsid w:val="00EA13D6"/>
    <w:rsid w:val="00EA2808"/>
    <w:rsid w:val="00EA67E7"/>
    <w:rsid w:val="00EB0DA9"/>
    <w:rsid w:val="00EB1DFD"/>
    <w:rsid w:val="00EB4B9D"/>
    <w:rsid w:val="00EB4D23"/>
    <w:rsid w:val="00EB5C97"/>
    <w:rsid w:val="00EB5E73"/>
    <w:rsid w:val="00EB7025"/>
    <w:rsid w:val="00EC2FB3"/>
    <w:rsid w:val="00EC3930"/>
    <w:rsid w:val="00EC4198"/>
    <w:rsid w:val="00EC4A8B"/>
    <w:rsid w:val="00EC6D10"/>
    <w:rsid w:val="00ED0EBF"/>
    <w:rsid w:val="00ED4A8B"/>
    <w:rsid w:val="00EE23DC"/>
    <w:rsid w:val="00EE6C1A"/>
    <w:rsid w:val="00EE7222"/>
    <w:rsid w:val="00EF0626"/>
    <w:rsid w:val="00EF65A6"/>
    <w:rsid w:val="00EF6BF4"/>
    <w:rsid w:val="00EF6FB5"/>
    <w:rsid w:val="00EF711A"/>
    <w:rsid w:val="00EF75CF"/>
    <w:rsid w:val="00EF7811"/>
    <w:rsid w:val="00F00BE2"/>
    <w:rsid w:val="00F01043"/>
    <w:rsid w:val="00F02AF1"/>
    <w:rsid w:val="00F05869"/>
    <w:rsid w:val="00F05BA8"/>
    <w:rsid w:val="00F0684A"/>
    <w:rsid w:val="00F074D3"/>
    <w:rsid w:val="00F0764C"/>
    <w:rsid w:val="00F07E79"/>
    <w:rsid w:val="00F1074C"/>
    <w:rsid w:val="00F13A7F"/>
    <w:rsid w:val="00F14258"/>
    <w:rsid w:val="00F16C9E"/>
    <w:rsid w:val="00F16EC9"/>
    <w:rsid w:val="00F2243A"/>
    <w:rsid w:val="00F229E0"/>
    <w:rsid w:val="00F26C95"/>
    <w:rsid w:val="00F315A0"/>
    <w:rsid w:val="00F315BC"/>
    <w:rsid w:val="00F32902"/>
    <w:rsid w:val="00F35C45"/>
    <w:rsid w:val="00F36A79"/>
    <w:rsid w:val="00F422D5"/>
    <w:rsid w:val="00F42326"/>
    <w:rsid w:val="00F466F1"/>
    <w:rsid w:val="00F51786"/>
    <w:rsid w:val="00F525E0"/>
    <w:rsid w:val="00F52EA0"/>
    <w:rsid w:val="00F54321"/>
    <w:rsid w:val="00F610A1"/>
    <w:rsid w:val="00F61540"/>
    <w:rsid w:val="00F63563"/>
    <w:rsid w:val="00F63597"/>
    <w:rsid w:val="00F63914"/>
    <w:rsid w:val="00F64E7D"/>
    <w:rsid w:val="00F70F90"/>
    <w:rsid w:val="00F75A1A"/>
    <w:rsid w:val="00F76C67"/>
    <w:rsid w:val="00F7722B"/>
    <w:rsid w:val="00F82EA4"/>
    <w:rsid w:val="00F84996"/>
    <w:rsid w:val="00F8532E"/>
    <w:rsid w:val="00F86178"/>
    <w:rsid w:val="00F87DF7"/>
    <w:rsid w:val="00FA0193"/>
    <w:rsid w:val="00FA1E08"/>
    <w:rsid w:val="00FA1E22"/>
    <w:rsid w:val="00FA2CEF"/>
    <w:rsid w:val="00FA311A"/>
    <w:rsid w:val="00FA35A3"/>
    <w:rsid w:val="00FA3EE6"/>
    <w:rsid w:val="00FA491E"/>
    <w:rsid w:val="00FA53FD"/>
    <w:rsid w:val="00FA6B3F"/>
    <w:rsid w:val="00FB09E6"/>
    <w:rsid w:val="00FB2511"/>
    <w:rsid w:val="00FB4A10"/>
    <w:rsid w:val="00FB4EDE"/>
    <w:rsid w:val="00FB7B24"/>
    <w:rsid w:val="00FC26B3"/>
    <w:rsid w:val="00FC3972"/>
    <w:rsid w:val="00FC6AA7"/>
    <w:rsid w:val="00FD117F"/>
    <w:rsid w:val="00FD178A"/>
    <w:rsid w:val="00FD218D"/>
    <w:rsid w:val="00FD3C2E"/>
    <w:rsid w:val="00FE02F1"/>
    <w:rsid w:val="00FE3974"/>
    <w:rsid w:val="00FE4A0A"/>
    <w:rsid w:val="00FE6342"/>
    <w:rsid w:val="00FE6CBA"/>
    <w:rsid w:val="00FF0CE0"/>
    <w:rsid w:val="00FF3B29"/>
    <w:rsid w:val="14D9D0D8"/>
    <w:rsid w:val="22FCCE06"/>
    <w:rsid w:val="26362D90"/>
    <w:rsid w:val="34A5A855"/>
    <w:rsid w:val="37FBC2E2"/>
    <w:rsid w:val="3EA2BD38"/>
    <w:rsid w:val="496A5622"/>
    <w:rsid w:val="562E21AD"/>
    <w:rsid w:val="66C73346"/>
    <w:rsid w:val="73CAD743"/>
    <w:rsid w:val="748A361C"/>
    <w:rsid w:val="75AB1E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8D7E38"/>
  <w15:docId w15:val="{27D6E2AC-B159-496D-BFBB-816DFE58D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B88"/>
    <w:pPr>
      <w:spacing w:after="0" w:line="240" w:lineRule="auto"/>
    </w:pPr>
    <w:rPr>
      <w:rFonts w:ascii="Atkinson Hyperlegible" w:eastAsia="Atkinson Hyperlegible" w:hAnsi="Atkinson Hyperlegible" w:cs="Atkinson Hyperlegible"/>
      <w:lang w:bidi="he-IL"/>
    </w:rPr>
  </w:style>
  <w:style w:type="paragraph" w:styleId="Heading1">
    <w:name w:val="heading 1"/>
    <w:basedOn w:val="Normal"/>
    <w:next w:val="Normal"/>
    <w:link w:val="Heading1Char"/>
    <w:uiPriority w:val="9"/>
    <w:qFormat/>
    <w:rsid w:val="00295C10"/>
    <w:pPr>
      <w:ind w:right="22"/>
      <w:jc w:val="center"/>
      <w:outlineLvl w:val="0"/>
    </w:pPr>
    <w:rPr>
      <w:rFonts w:ascii="Arial" w:hAnsi="Arial" w:cs="Arial"/>
      <w:b/>
      <w:bCs/>
      <w:sz w:val="40"/>
      <w:szCs w:val="40"/>
    </w:rPr>
  </w:style>
  <w:style w:type="paragraph" w:styleId="Heading2">
    <w:name w:val="heading 2"/>
    <w:basedOn w:val="Normal"/>
    <w:next w:val="Normal"/>
    <w:link w:val="Heading2Char"/>
    <w:uiPriority w:val="9"/>
    <w:unhideWhenUsed/>
    <w:qFormat/>
    <w:rsid w:val="00A330C8"/>
    <w:pPr>
      <w:outlineLvl w:val="1"/>
    </w:pPr>
    <w:rPr>
      <w:rFonts w:cs="Arial"/>
      <w:b/>
      <w:bCs/>
      <w:color w:val="0274BE" w:themeColor="accent5"/>
      <w:sz w:val="28"/>
      <w:szCs w:val="32"/>
    </w:rPr>
  </w:style>
  <w:style w:type="paragraph" w:styleId="Heading3">
    <w:name w:val="heading 3"/>
    <w:basedOn w:val="Normal"/>
    <w:link w:val="Heading3Char"/>
    <w:autoRedefine/>
    <w:qFormat/>
    <w:rsid w:val="00C35145"/>
    <w:pPr>
      <w:tabs>
        <w:tab w:val="left" w:pos="900"/>
        <w:tab w:val="left" w:pos="990"/>
      </w:tabs>
      <w:outlineLvl w:val="2"/>
    </w:pPr>
    <w:rPr>
      <w:rFonts w:eastAsiaTheme="minorHAnsi" w:cstheme="majorBidi"/>
      <w:b/>
      <w:color w:val="319003" w:themeColor="accent2"/>
      <w:sz w:val="24"/>
      <w:szCs w:val="24"/>
      <w:lang w:bidi="ar-SA"/>
    </w:rPr>
  </w:style>
  <w:style w:type="paragraph" w:styleId="Heading4">
    <w:name w:val="heading 4"/>
    <w:basedOn w:val="Normal"/>
    <w:next w:val="Normal"/>
    <w:link w:val="Heading4Char"/>
    <w:uiPriority w:val="9"/>
    <w:unhideWhenUsed/>
    <w:qFormat/>
    <w:rsid w:val="00E44C24"/>
    <w:pPr>
      <w:keepNext/>
      <w:keepLines/>
      <w:spacing w:before="40"/>
      <w:outlineLvl w:val="3"/>
    </w:pPr>
    <w:rPr>
      <w:rFonts w:asciiTheme="majorHAnsi" w:eastAsiaTheme="majorEastAsia" w:hAnsiTheme="majorHAnsi" w:cstheme="majorBidi"/>
      <w:i/>
      <w:iCs/>
      <w:color w:val="6B0224"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C35145"/>
    <w:rPr>
      <w:rFonts w:ascii="Atkinson Hyperlegible" w:hAnsi="Atkinson Hyperlegible" w:cstheme="majorBidi"/>
      <w:b/>
      <w:color w:val="319003" w:themeColor="accent2"/>
      <w:sz w:val="24"/>
      <w:szCs w:val="24"/>
    </w:rPr>
  </w:style>
  <w:style w:type="paragraph" w:styleId="Header">
    <w:name w:val="header"/>
    <w:basedOn w:val="Normal"/>
    <w:link w:val="HeaderChar"/>
    <w:uiPriority w:val="99"/>
    <w:unhideWhenUsed/>
    <w:rsid w:val="00B533E0"/>
    <w:pPr>
      <w:tabs>
        <w:tab w:val="center" w:pos="4680"/>
        <w:tab w:val="right" w:pos="9360"/>
      </w:tabs>
    </w:pPr>
    <w:rPr>
      <w:rFonts w:eastAsiaTheme="minorHAnsi" w:cstheme="minorBidi"/>
      <w:lang w:bidi="ar-SA"/>
    </w:rPr>
  </w:style>
  <w:style w:type="character" w:customStyle="1" w:styleId="HeaderChar">
    <w:name w:val="Header Char"/>
    <w:basedOn w:val="DefaultParagraphFont"/>
    <w:link w:val="Header"/>
    <w:uiPriority w:val="99"/>
    <w:rsid w:val="00B533E0"/>
  </w:style>
  <w:style w:type="paragraph" w:styleId="Footer">
    <w:name w:val="footer"/>
    <w:basedOn w:val="Normal"/>
    <w:link w:val="FooterChar"/>
    <w:uiPriority w:val="99"/>
    <w:unhideWhenUsed/>
    <w:rsid w:val="00B533E0"/>
    <w:pPr>
      <w:tabs>
        <w:tab w:val="center" w:pos="4680"/>
        <w:tab w:val="right" w:pos="9360"/>
      </w:tabs>
    </w:pPr>
    <w:rPr>
      <w:rFonts w:eastAsiaTheme="minorHAnsi" w:cstheme="minorBidi"/>
      <w:lang w:bidi="ar-SA"/>
    </w:rPr>
  </w:style>
  <w:style w:type="character" w:customStyle="1" w:styleId="FooterChar">
    <w:name w:val="Footer Char"/>
    <w:basedOn w:val="DefaultParagraphFont"/>
    <w:link w:val="Footer"/>
    <w:uiPriority w:val="99"/>
    <w:rsid w:val="00B533E0"/>
  </w:style>
  <w:style w:type="paragraph" w:styleId="Revision">
    <w:name w:val="Revision"/>
    <w:hidden/>
    <w:uiPriority w:val="99"/>
    <w:semiHidden/>
    <w:rsid w:val="007A52F6"/>
    <w:pPr>
      <w:spacing w:after="0" w:line="240" w:lineRule="auto"/>
    </w:pPr>
    <w:rPr>
      <w:rFonts w:ascii="Adobe Jenson Pro" w:eastAsia="Times New Roman" w:hAnsi="Adobe Jenson Pro" w:cs="Times New Roman"/>
      <w:sz w:val="24"/>
      <w:szCs w:val="20"/>
      <w:lang w:bidi="he-IL"/>
    </w:rPr>
  </w:style>
  <w:style w:type="character" w:styleId="CommentReference">
    <w:name w:val="annotation reference"/>
    <w:basedOn w:val="DefaultParagraphFont"/>
    <w:uiPriority w:val="99"/>
    <w:semiHidden/>
    <w:unhideWhenUsed/>
    <w:rsid w:val="00DF6ACA"/>
    <w:rPr>
      <w:sz w:val="16"/>
      <w:szCs w:val="16"/>
    </w:rPr>
  </w:style>
  <w:style w:type="paragraph" w:styleId="CommentText">
    <w:name w:val="annotation text"/>
    <w:basedOn w:val="Normal"/>
    <w:link w:val="CommentTextChar"/>
    <w:uiPriority w:val="99"/>
    <w:unhideWhenUsed/>
    <w:rsid w:val="00DF6ACA"/>
    <w:rPr>
      <w:sz w:val="20"/>
    </w:rPr>
  </w:style>
  <w:style w:type="character" w:customStyle="1" w:styleId="CommentTextChar">
    <w:name w:val="Comment Text Char"/>
    <w:basedOn w:val="DefaultParagraphFont"/>
    <w:link w:val="CommentText"/>
    <w:uiPriority w:val="99"/>
    <w:rsid w:val="00DF6ACA"/>
    <w:rPr>
      <w:rFonts w:ascii="Adobe Jenson Pro" w:eastAsia="Times New Roman" w:hAnsi="Adobe Jenson Pro" w:cs="Times New Roman"/>
      <w:sz w:val="20"/>
      <w:szCs w:val="20"/>
      <w:lang w:bidi="he-IL"/>
    </w:rPr>
  </w:style>
  <w:style w:type="paragraph" w:styleId="CommentSubject">
    <w:name w:val="annotation subject"/>
    <w:basedOn w:val="CommentText"/>
    <w:next w:val="CommentText"/>
    <w:link w:val="CommentSubjectChar"/>
    <w:uiPriority w:val="99"/>
    <w:semiHidden/>
    <w:unhideWhenUsed/>
    <w:rsid w:val="00DF6ACA"/>
    <w:rPr>
      <w:b/>
      <w:bCs/>
    </w:rPr>
  </w:style>
  <w:style w:type="character" w:customStyle="1" w:styleId="CommentSubjectChar">
    <w:name w:val="Comment Subject Char"/>
    <w:basedOn w:val="CommentTextChar"/>
    <w:link w:val="CommentSubject"/>
    <w:uiPriority w:val="99"/>
    <w:semiHidden/>
    <w:rsid w:val="00DF6ACA"/>
    <w:rPr>
      <w:rFonts w:ascii="Adobe Jenson Pro" w:eastAsia="Times New Roman" w:hAnsi="Adobe Jenson Pro" w:cs="Times New Roman"/>
      <w:b/>
      <w:bCs/>
      <w:sz w:val="20"/>
      <w:szCs w:val="20"/>
      <w:lang w:bidi="he-IL"/>
    </w:rPr>
  </w:style>
  <w:style w:type="character" w:styleId="Hyperlink">
    <w:name w:val="Hyperlink"/>
    <w:basedOn w:val="DefaultParagraphFont"/>
    <w:uiPriority w:val="99"/>
    <w:unhideWhenUsed/>
    <w:rsid w:val="00B0275C"/>
    <w:rPr>
      <w:color w:val="0000FF" w:themeColor="hyperlink"/>
      <w:u w:val="single"/>
    </w:rPr>
  </w:style>
  <w:style w:type="character" w:customStyle="1" w:styleId="UnresolvedMention1">
    <w:name w:val="Unresolved Mention1"/>
    <w:basedOn w:val="DefaultParagraphFont"/>
    <w:uiPriority w:val="99"/>
    <w:semiHidden/>
    <w:unhideWhenUsed/>
    <w:rsid w:val="00B0275C"/>
    <w:rPr>
      <w:color w:val="605E5C"/>
      <w:shd w:val="clear" w:color="auto" w:fill="E1DFDD"/>
    </w:rPr>
  </w:style>
  <w:style w:type="paragraph" w:styleId="ListParagraph">
    <w:name w:val="List Paragraph"/>
    <w:basedOn w:val="Normal"/>
    <w:uiPriority w:val="34"/>
    <w:qFormat/>
    <w:rsid w:val="00CD76E7"/>
    <w:pPr>
      <w:ind w:left="720"/>
      <w:contextualSpacing/>
    </w:pPr>
  </w:style>
  <w:style w:type="character" w:customStyle="1" w:styleId="Heading2Char">
    <w:name w:val="Heading 2 Char"/>
    <w:basedOn w:val="DefaultParagraphFont"/>
    <w:link w:val="Heading2"/>
    <w:uiPriority w:val="9"/>
    <w:rsid w:val="00A330C8"/>
    <w:rPr>
      <w:rFonts w:ascii="Atkinson Hyperlegible" w:eastAsia="Atkinson Hyperlegible" w:hAnsi="Atkinson Hyperlegible" w:cs="Arial"/>
      <w:b/>
      <w:bCs/>
      <w:color w:val="0274BE" w:themeColor="accent5"/>
      <w:sz w:val="28"/>
      <w:szCs w:val="32"/>
      <w:lang w:bidi="he-IL"/>
    </w:rPr>
  </w:style>
  <w:style w:type="character" w:customStyle="1" w:styleId="Heading1Char">
    <w:name w:val="Heading 1 Char"/>
    <w:basedOn w:val="DefaultParagraphFont"/>
    <w:link w:val="Heading1"/>
    <w:uiPriority w:val="9"/>
    <w:rsid w:val="00295C10"/>
    <w:rPr>
      <w:rFonts w:ascii="Arial" w:eastAsia="Times New Roman" w:hAnsi="Arial" w:cs="Arial"/>
      <w:b/>
      <w:bCs/>
      <w:sz w:val="40"/>
      <w:szCs w:val="40"/>
      <w:lang w:bidi="he-IL"/>
    </w:rPr>
  </w:style>
  <w:style w:type="character" w:customStyle="1" w:styleId="Heading4Char">
    <w:name w:val="Heading 4 Char"/>
    <w:basedOn w:val="DefaultParagraphFont"/>
    <w:link w:val="Heading4"/>
    <w:uiPriority w:val="9"/>
    <w:rsid w:val="00E44C24"/>
    <w:rPr>
      <w:rFonts w:asciiTheme="majorHAnsi" w:eastAsiaTheme="majorEastAsia" w:hAnsiTheme="majorHAnsi" w:cstheme="majorBidi"/>
      <w:i/>
      <w:iCs/>
      <w:color w:val="6B0224" w:themeColor="accent1" w:themeShade="BF"/>
      <w:sz w:val="24"/>
      <w:szCs w:val="20"/>
      <w:lang w:bidi="he-IL"/>
    </w:rPr>
  </w:style>
  <w:style w:type="paragraph" w:styleId="Title">
    <w:name w:val="Title"/>
    <w:basedOn w:val="Normal"/>
    <w:next w:val="Normal"/>
    <w:link w:val="TitleChar"/>
    <w:uiPriority w:val="10"/>
    <w:qFormat/>
    <w:rsid w:val="00357885"/>
    <w:rPr>
      <w:rFonts w:ascii="ITC Kabel Std Book" w:hAnsi="ITC Kabel Std Book"/>
      <w:color w:val="002060"/>
      <w:sz w:val="20"/>
      <w:szCs w:val="20"/>
    </w:rPr>
  </w:style>
  <w:style w:type="character" w:customStyle="1" w:styleId="TitleChar">
    <w:name w:val="Title Char"/>
    <w:basedOn w:val="DefaultParagraphFont"/>
    <w:link w:val="Title"/>
    <w:uiPriority w:val="10"/>
    <w:rsid w:val="00357885"/>
    <w:rPr>
      <w:rFonts w:ascii="ITC Kabel Std Book" w:eastAsia="Atkinson Hyperlegible" w:hAnsi="ITC Kabel Std Book" w:cs="Atkinson Hyperlegible"/>
      <w:color w:val="002060"/>
      <w:sz w:val="20"/>
      <w:szCs w:val="20"/>
      <w:lang w:bidi="he-IL"/>
    </w:rPr>
  </w:style>
  <w:style w:type="paragraph" w:styleId="Subtitle">
    <w:name w:val="Subtitle"/>
    <w:basedOn w:val="Title"/>
    <w:next w:val="Normal"/>
    <w:link w:val="SubtitleChar"/>
    <w:uiPriority w:val="11"/>
    <w:qFormat/>
    <w:rsid w:val="00357885"/>
  </w:style>
  <w:style w:type="character" w:customStyle="1" w:styleId="SubtitleChar">
    <w:name w:val="Subtitle Char"/>
    <w:basedOn w:val="DefaultParagraphFont"/>
    <w:link w:val="Subtitle"/>
    <w:uiPriority w:val="11"/>
    <w:rsid w:val="00357885"/>
    <w:rPr>
      <w:rFonts w:ascii="ITC Kabel Std Book" w:eastAsia="Atkinson Hyperlegible" w:hAnsi="ITC Kabel Std Book" w:cs="Atkinson Hyperlegible"/>
      <w:color w:val="002060"/>
      <w:sz w:val="20"/>
      <w:szCs w:val="20"/>
      <w:lang w:bidi="he-IL"/>
    </w:rPr>
  </w:style>
  <w:style w:type="paragraph" w:customStyle="1" w:styleId="TableParagraph">
    <w:name w:val="Table Paragraph"/>
    <w:basedOn w:val="Normal"/>
    <w:uiPriority w:val="1"/>
    <w:qFormat/>
    <w:rsid w:val="00484279"/>
    <w:pPr>
      <w:widowControl w:val="0"/>
      <w:autoSpaceDE w:val="0"/>
      <w:autoSpaceDN w:val="0"/>
    </w:pPr>
    <w:rPr>
      <w:rFonts w:ascii="Arial" w:eastAsia="Arial" w:hAnsi="Arial" w:cs="Arial"/>
      <w:lang w:bidi="en-US"/>
    </w:rPr>
  </w:style>
  <w:style w:type="character" w:customStyle="1" w:styleId="UnresolvedMention2">
    <w:name w:val="Unresolved Mention2"/>
    <w:basedOn w:val="DefaultParagraphFont"/>
    <w:uiPriority w:val="99"/>
    <w:semiHidden/>
    <w:unhideWhenUsed/>
    <w:rsid w:val="00E572C7"/>
    <w:rPr>
      <w:color w:val="605E5C"/>
      <w:shd w:val="clear" w:color="auto" w:fill="E1DFDD"/>
    </w:rPr>
  </w:style>
  <w:style w:type="character" w:customStyle="1" w:styleId="UnresolvedMention3">
    <w:name w:val="Unresolved Mention3"/>
    <w:basedOn w:val="DefaultParagraphFont"/>
    <w:uiPriority w:val="99"/>
    <w:semiHidden/>
    <w:unhideWhenUsed/>
    <w:rsid w:val="00E64D13"/>
    <w:rPr>
      <w:color w:val="605E5C"/>
      <w:shd w:val="clear" w:color="auto" w:fill="E1DFDD"/>
    </w:rPr>
  </w:style>
  <w:style w:type="character" w:styleId="UnresolvedMention">
    <w:name w:val="Unresolved Mention"/>
    <w:basedOn w:val="DefaultParagraphFont"/>
    <w:uiPriority w:val="99"/>
    <w:semiHidden/>
    <w:unhideWhenUsed/>
    <w:rsid w:val="001A02EC"/>
    <w:rPr>
      <w:color w:val="605E5C"/>
      <w:shd w:val="clear" w:color="auto" w:fill="E1DFDD"/>
    </w:rPr>
  </w:style>
  <w:style w:type="character" w:styleId="FollowedHyperlink">
    <w:name w:val="FollowedHyperlink"/>
    <w:basedOn w:val="DefaultParagraphFont"/>
    <w:uiPriority w:val="99"/>
    <w:semiHidden/>
    <w:unhideWhenUsed/>
    <w:rsid w:val="00A9581F"/>
    <w:rPr>
      <w:color w:val="954F72" w:themeColor="followedHyperlink"/>
      <w:u w:val="single"/>
    </w:rPr>
  </w:style>
  <w:style w:type="paragraph" w:styleId="Caption">
    <w:name w:val="caption"/>
    <w:basedOn w:val="Normal"/>
    <w:next w:val="Normal"/>
    <w:uiPriority w:val="35"/>
    <w:unhideWhenUsed/>
    <w:qFormat/>
    <w:rsid w:val="00EC4198"/>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64327">
      <w:bodyDiv w:val="1"/>
      <w:marLeft w:val="0"/>
      <w:marRight w:val="0"/>
      <w:marTop w:val="0"/>
      <w:marBottom w:val="0"/>
      <w:divBdr>
        <w:top w:val="none" w:sz="0" w:space="0" w:color="auto"/>
        <w:left w:val="none" w:sz="0" w:space="0" w:color="auto"/>
        <w:bottom w:val="none" w:sz="0" w:space="0" w:color="auto"/>
        <w:right w:val="none" w:sz="0" w:space="0" w:color="auto"/>
      </w:divBdr>
    </w:div>
    <w:div w:id="387730065">
      <w:bodyDiv w:val="1"/>
      <w:marLeft w:val="0"/>
      <w:marRight w:val="0"/>
      <w:marTop w:val="0"/>
      <w:marBottom w:val="0"/>
      <w:divBdr>
        <w:top w:val="none" w:sz="0" w:space="0" w:color="auto"/>
        <w:left w:val="none" w:sz="0" w:space="0" w:color="auto"/>
        <w:bottom w:val="none" w:sz="0" w:space="0" w:color="auto"/>
        <w:right w:val="none" w:sz="0" w:space="0" w:color="auto"/>
      </w:divBdr>
    </w:div>
    <w:div w:id="555439065">
      <w:bodyDiv w:val="1"/>
      <w:marLeft w:val="0"/>
      <w:marRight w:val="0"/>
      <w:marTop w:val="0"/>
      <w:marBottom w:val="0"/>
      <w:divBdr>
        <w:top w:val="none" w:sz="0" w:space="0" w:color="auto"/>
        <w:left w:val="none" w:sz="0" w:space="0" w:color="auto"/>
        <w:bottom w:val="none" w:sz="0" w:space="0" w:color="auto"/>
        <w:right w:val="none" w:sz="0" w:space="0" w:color="auto"/>
      </w:divBdr>
    </w:div>
    <w:div w:id="571430185">
      <w:bodyDiv w:val="1"/>
      <w:marLeft w:val="0"/>
      <w:marRight w:val="0"/>
      <w:marTop w:val="0"/>
      <w:marBottom w:val="0"/>
      <w:divBdr>
        <w:top w:val="none" w:sz="0" w:space="0" w:color="auto"/>
        <w:left w:val="none" w:sz="0" w:space="0" w:color="auto"/>
        <w:bottom w:val="none" w:sz="0" w:space="0" w:color="auto"/>
        <w:right w:val="none" w:sz="0" w:space="0" w:color="auto"/>
      </w:divBdr>
    </w:div>
    <w:div w:id="644434078">
      <w:bodyDiv w:val="1"/>
      <w:marLeft w:val="0"/>
      <w:marRight w:val="0"/>
      <w:marTop w:val="0"/>
      <w:marBottom w:val="0"/>
      <w:divBdr>
        <w:top w:val="none" w:sz="0" w:space="0" w:color="auto"/>
        <w:left w:val="none" w:sz="0" w:space="0" w:color="auto"/>
        <w:bottom w:val="none" w:sz="0" w:space="0" w:color="auto"/>
        <w:right w:val="none" w:sz="0" w:space="0" w:color="auto"/>
      </w:divBdr>
    </w:div>
    <w:div w:id="664015091">
      <w:bodyDiv w:val="1"/>
      <w:marLeft w:val="0"/>
      <w:marRight w:val="0"/>
      <w:marTop w:val="0"/>
      <w:marBottom w:val="0"/>
      <w:divBdr>
        <w:top w:val="none" w:sz="0" w:space="0" w:color="auto"/>
        <w:left w:val="none" w:sz="0" w:space="0" w:color="auto"/>
        <w:bottom w:val="none" w:sz="0" w:space="0" w:color="auto"/>
        <w:right w:val="none" w:sz="0" w:space="0" w:color="auto"/>
      </w:divBdr>
    </w:div>
    <w:div w:id="704796566">
      <w:bodyDiv w:val="1"/>
      <w:marLeft w:val="0"/>
      <w:marRight w:val="0"/>
      <w:marTop w:val="0"/>
      <w:marBottom w:val="0"/>
      <w:divBdr>
        <w:top w:val="none" w:sz="0" w:space="0" w:color="auto"/>
        <w:left w:val="none" w:sz="0" w:space="0" w:color="auto"/>
        <w:bottom w:val="none" w:sz="0" w:space="0" w:color="auto"/>
        <w:right w:val="none" w:sz="0" w:space="0" w:color="auto"/>
      </w:divBdr>
    </w:div>
    <w:div w:id="919752560">
      <w:bodyDiv w:val="1"/>
      <w:marLeft w:val="0"/>
      <w:marRight w:val="0"/>
      <w:marTop w:val="0"/>
      <w:marBottom w:val="0"/>
      <w:divBdr>
        <w:top w:val="none" w:sz="0" w:space="0" w:color="auto"/>
        <w:left w:val="none" w:sz="0" w:space="0" w:color="auto"/>
        <w:bottom w:val="none" w:sz="0" w:space="0" w:color="auto"/>
        <w:right w:val="none" w:sz="0" w:space="0" w:color="auto"/>
      </w:divBdr>
    </w:div>
    <w:div w:id="1031304584">
      <w:bodyDiv w:val="1"/>
      <w:marLeft w:val="0"/>
      <w:marRight w:val="0"/>
      <w:marTop w:val="0"/>
      <w:marBottom w:val="0"/>
      <w:divBdr>
        <w:top w:val="none" w:sz="0" w:space="0" w:color="auto"/>
        <w:left w:val="none" w:sz="0" w:space="0" w:color="auto"/>
        <w:bottom w:val="none" w:sz="0" w:space="0" w:color="auto"/>
        <w:right w:val="none" w:sz="0" w:space="0" w:color="auto"/>
      </w:divBdr>
    </w:div>
    <w:div w:id="1173029825">
      <w:bodyDiv w:val="1"/>
      <w:marLeft w:val="0"/>
      <w:marRight w:val="0"/>
      <w:marTop w:val="0"/>
      <w:marBottom w:val="0"/>
      <w:divBdr>
        <w:top w:val="none" w:sz="0" w:space="0" w:color="auto"/>
        <w:left w:val="none" w:sz="0" w:space="0" w:color="auto"/>
        <w:bottom w:val="none" w:sz="0" w:space="0" w:color="auto"/>
        <w:right w:val="none" w:sz="0" w:space="0" w:color="auto"/>
      </w:divBdr>
    </w:div>
    <w:div w:id="1486050504">
      <w:bodyDiv w:val="1"/>
      <w:marLeft w:val="0"/>
      <w:marRight w:val="0"/>
      <w:marTop w:val="0"/>
      <w:marBottom w:val="0"/>
      <w:divBdr>
        <w:top w:val="none" w:sz="0" w:space="0" w:color="auto"/>
        <w:left w:val="none" w:sz="0" w:space="0" w:color="auto"/>
        <w:bottom w:val="none" w:sz="0" w:space="0" w:color="auto"/>
        <w:right w:val="none" w:sz="0" w:space="0" w:color="auto"/>
      </w:divBdr>
    </w:div>
    <w:div w:id="1534461165">
      <w:bodyDiv w:val="1"/>
      <w:marLeft w:val="0"/>
      <w:marRight w:val="0"/>
      <w:marTop w:val="0"/>
      <w:marBottom w:val="0"/>
      <w:divBdr>
        <w:top w:val="none" w:sz="0" w:space="0" w:color="auto"/>
        <w:left w:val="none" w:sz="0" w:space="0" w:color="auto"/>
        <w:bottom w:val="none" w:sz="0" w:space="0" w:color="auto"/>
        <w:right w:val="none" w:sz="0" w:space="0" w:color="auto"/>
      </w:divBdr>
    </w:div>
    <w:div w:id="1556962307">
      <w:bodyDiv w:val="1"/>
      <w:marLeft w:val="0"/>
      <w:marRight w:val="0"/>
      <w:marTop w:val="0"/>
      <w:marBottom w:val="0"/>
      <w:divBdr>
        <w:top w:val="none" w:sz="0" w:space="0" w:color="auto"/>
        <w:left w:val="none" w:sz="0" w:space="0" w:color="auto"/>
        <w:bottom w:val="none" w:sz="0" w:space="0" w:color="auto"/>
        <w:right w:val="none" w:sz="0" w:space="0" w:color="auto"/>
      </w:divBdr>
    </w:div>
    <w:div w:id="1800491113">
      <w:bodyDiv w:val="1"/>
      <w:marLeft w:val="0"/>
      <w:marRight w:val="0"/>
      <w:marTop w:val="0"/>
      <w:marBottom w:val="0"/>
      <w:divBdr>
        <w:top w:val="none" w:sz="0" w:space="0" w:color="auto"/>
        <w:left w:val="none" w:sz="0" w:space="0" w:color="auto"/>
        <w:bottom w:val="none" w:sz="0" w:space="0" w:color="auto"/>
        <w:right w:val="none" w:sz="0" w:space="0" w:color="auto"/>
      </w:divBdr>
    </w:div>
    <w:div w:id="1885437485">
      <w:bodyDiv w:val="1"/>
      <w:marLeft w:val="0"/>
      <w:marRight w:val="0"/>
      <w:marTop w:val="0"/>
      <w:marBottom w:val="0"/>
      <w:divBdr>
        <w:top w:val="none" w:sz="0" w:space="0" w:color="auto"/>
        <w:left w:val="none" w:sz="0" w:space="0" w:color="auto"/>
        <w:bottom w:val="none" w:sz="0" w:space="0" w:color="auto"/>
        <w:right w:val="none" w:sz="0" w:space="0" w:color="auto"/>
      </w:divBdr>
    </w:div>
    <w:div w:id="2006009706">
      <w:bodyDiv w:val="1"/>
      <w:marLeft w:val="0"/>
      <w:marRight w:val="0"/>
      <w:marTop w:val="0"/>
      <w:marBottom w:val="0"/>
      <w:divBdr>
        <w:top w:val="none" w:sz="0" w:space="0" w:color="auto"/>
        <w:left w:val="none" w:sz="0" w:space="0" w:color="auto"/>
        <w:bottom w:val="none" w:sz="0" w:space="0" w:color="auto"/>
        <w:right w:val="none" w:sz="0" w:space="0" w:color="auto"/>
      </w:divBdr>
    </w:div>
    <w:div w:id="2038580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inyurl.com/telecoil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enterForHearingAccess.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enterForHearingAccess.org" TargetMode="External"/></Relationships>
</file>

<file path=word/theme/theme1.xml><?xml version="1.0" encoding="utf-8"?>
<a:theme xmlns:a="http://schemas.openxmlformats.org/drawingml/2006/main" name="Office Theme">
  <a:themeElements>
    <a:clrScheme name="CHA">
      <a:dk1>
        <a:srgbClr val="000000"/>
      </a:dk1>
      <a:lt1>
        <a:srgbClr val="FFFFFF"/>
      </a:lt1>
      <a:dk2>
        <a:srgbClr val="44546A"/>
      </a:dk2>
      <a:lt2>
        <a:srgbClr val="E7E6E6"/>
      </a:lt2>
      <a:accent1>
        <a:srgbClr val="900331"/>
      </a:accent1>
      <a:accent2>
        <a:srgbClr val="319003"/>
      </a:accent2>
      <a:accent3>
        <a:srgbClr val="033190"/>
      </a:accent3>
      <a:accent4>
        <a:srgbClr val="002060"/>
      </a:accent4>
      <a:accent5>
        <a:srgbClr val="0274BE"/>
      </a:accent5>
      <a:accent6>
        <a:srgbClr val="E7E6E6"/>
      </a:accent6>
      <a:hlink>
        <a:srgbClr val="0000FF"/>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455</Words>
  <Characters>2423</Characters>
  <Application>Microsoft Office Word</Application>
  <DocSecurity>0</DocSecurity>
  <Lines>67</Lines>
  <Paragraphs>28</Paragraphs>
  <ScaleCrop>false</ScaleCrop>
  <HeadingPairs>
    <vt:vector size="2" baseType="variant">
      <vt:variant>
        <vt:lpstr>Title</vt:lpstr>
      </vt:variant>
      <vt:variant>
        <vt:i4>1</vt:i4>
      </vt:variant>
    </vt:vector>
  </HeadingPairs>
  <TitlesOfParts>
    <vt:vector size="1" baseType="lpstr">
      <vt:lpstr>Telecoil Instructions</vt:lpstr>
    </vt:vector>
  </TitlesOfParts>
  <Company>The John G. Shedd Institute for the Arts</Company>
  <LinksUpToDate>false</LinksUpToDate>
  <CharactersWithSpaces>2867</CharactersWithSpaces>
  <SharedDoc>false</SharedDoc>
  <HLinks>
    <vt:vector size="18" baseType="variant">
      <vt:variant>
        <vt:i4>2883622</vt:i4>
      </vt:variant>
      <vt:variant>
        <vt:i4>6</vt:i4>
      </vt:variant>
      <vt:variant>
        <vt:i4>0</vt:i4>
      </vt:variant>
      <vt:variant>
        <vt:i4>5</vt:i4>
      </vt:variant>
      <vt:variant>
        <vt:lpwstr>http://www.centerforhearingaccess.org/</vt:lpwstr>
      </vt:variant>
      <vt:variant>
        <vt:lpwstr/>
      </vt:variant>
      <vt:variant>
        <vt:i4>2883622</vt:i4>
      </vt:variant>
      <vt:variant>
        <vt:i4>0</vt:i4>
      </vt:variant>
      <vt:variant>
        <vt:i4>0</vt:i4>
      </vt:variant>
      <vt:variant>
        <vt:i4>5</vt:i4>
      </vt:variant>
      <vt:variant>
        <vt:lpwstr>http://www.centerforhearingaccess.org/</vt:lpwstr>
      </vt:variant>
      <vt:variant>
        <vt:lpwstr/>
      </vt:variant>
      <vt:variant>
        <vt:i4>1966175</vt:i4>
      </vt:variant>
      <vt:variant>
        <vt:i4>0</vt:i4>
      </vt:variant>
      <vt:variant>
        <vt:i4>0</vt:i4>
      </vt:variant>
      <vt:variant>
        <vt:i4>5</vt:i4>
      </vt:variant>
      <vt:variant>
        <vt:lpwstr>https://tinyurl.com/telecoils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Telecoil Instructions</dc:title>
  <dc:subject/>
  <dc:creator>info@CHAShedd.org</dc:creator>
  <cp:keywords/>
  <dc:description/>
  <cp:lastModifiedBy>Wynne Whyman</cp:lastModifiedBy>
  <cp:revision>13</cp:revision>
  <cp:lastPrinted>2025-01-21T02:07:00Z</cp:lastPrinted>
  <dcterms:created xsi:type="dcterms:W3CDTF">2025-10-02T20:14:00Z</dcterms:created>
  <dcterms:modified xsi:type="dcterms:W3CDTF">2025-10-09T12:25:00Z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57ef1b3a29353d5094ab460e2137093f8cd43130c906df75fb102191afeaac61</vt:lpwstr>
  </property>
</Properties>
</file>