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7C4BD" w14:textId="77777777" w:rsidR="00F25842" w:rsidRPr="00F25842" w:rsidRDefault="00F25842" w:rsidP="00F25842">
      <w:pPr>
        <w:pStyle w:val="Heading1"/>
        <w:jc w:val="left"/>
        <w:rPr>
          <w:rFonts w:ascii="Garamond" w:hAnsi="Garamond"/>
          <w:color w:val="000000" w:themeColor="text1"/>
        </w:rPr>
      </w:pPr>
      <w:r w:rsidRPr="00F25842">
        <w:rPr>
          <w:color w:val="000000" w:themeColor="text1"/>
        </w:rPr>
        <w:t>“ADA-Access-Ready” Hearing Instruments List</w:t>
      </w:r>
    </w:p>
    <w:p w14:paraId="50736F1C" w14:textId="4FEF4243" w:rsidR="00F25842" w:rsidRPr="00F25842" w:rsidRDefault="00F25842" w:rsidP="00F25842">
      <w:pPr>
        <w:pStyle w:val="Header"/>
        <w:rPr>
          <w:noProof/>
          <w:color w:val="000000" w:themeColor="text1"/>
          <w:sz w:val="28"/>
          <w:szCs w:val="28"/>
        </w:rPr>
      </w:pPr>
      <w:r w:rsidRPr="00F25842">
        <w:rPr>
          <w:noProof/>
          <w:color w:val="000000" w:themeColor="text1"/>
          <w:sz w:val="28"/>
          <w:szCs w:val="28"/>
        </w:rPr>
        <w:t xml:space="preserve">By </w:t>
      </w:r>
      <w:r w:rsidRPr="00F25842">
        <w:rPr>
          <w:noProof/>
          <w:color w:val="000000" w:themeColor="text1"/>
          <w:sz w:val="28"/>
          <w:szCs w:val="28"/>
        </w:rPr>
        <w:t>Center for Hearing Access</w:t>
      </w:r>
    </w:p>
    <w:p w14:paraId="49B2110B" w14:textId="002553EB" w:rsidR="00BC3A43" w:rsidRPr="00F25842" w:rsidRDefault="00BC3A43" w:rsidP="009065A0">
      <w:pPr>
        <w:rPr>
          <w:sz w:val="28"/>
          <w:szCs w:val="28"/>
        </w:rPr>
      </w:pPr>
    </w:p>
    <w:p w14:paraId="75CC2824" w14:textId="71F89A2C" w:rsidR="00A940AB" w:rsidRPr="00F25842" w:rsidRDefault="00A940AB" w:rsidP="007C3723">
      <w:pPr>
        <w:pStyle w:val="Heading2"/>
        <w:rPr>
          <w:szCs w:val="28"/>
        </w:rPr>
      </w:pPr>
      <w:r w:rsidRPr="00F25842">
        <w:rPr>
          <w:szCs w:val="28"/>
        </w:rPr>
        <w:t>Empowered</w:t>
      </w:r>
    </w:p>
    <w:p w14:paraId="342CD827" w14:textId="28CDD2DE" w:rsidR="00A940AB" w:rsidRPr="00F25842" w:rsidRDefault="00A940AB" w:rsidP="00A940AB">
      <w:pPr>
        <w:rPr>
          <w:color w:val="000000" w:themeColor="text1"/>
          <w:sz w:val="28"/>
          <w:szCs w:val="28"/>
        </w:rPr>
      </w:pPr>
      <w:r w:rsidRPr="00F25842">
        <w:rPr>
          <w:color w:val="000000" w:themeColor="text1"/>
          <w:sz w:val="28"/>
          <w:szCs w:val="28"/>
        </w:rPr>
        <w:t xml:space="preserve">We unequivocally </w:t>
      </w:r>
      <w:r w:rsidR="00AB0A7D" w:rsidRPr="00F25842">
        <w:rPr>
          <w:color w:val="000000" w:themeColor="text1"/>
          <w:sz w:val="28"/>
          <w:szCs w:val="28"/>
        </w:rPr>
        <w:t xml:space="preserve">advocate for the manufacturing and fitting of </w:t>
      </w:r>
      <w:r w:rsidRPr="00F25842">
        <w:rPr>
          <w:color w:val="000000" w:themeColor="text1"/>
          <w:sz w:val="28"/>
          <w:szCs w:val="28"/>
        </w:rPr>
        <w:t xml:space="preserve">“ADA-Access-Ready” hearing instruments that connect to ADA assistive listening systems via telecoil (hearing loops, FM, and infrared), and in the future, potentially Auracast™ technologies. These fully “ADA-Access-Ready” hearing instruments will require: </w:t>
      </w:r>
    </w:p>
    <w:p w14:paraId="376D1960" w14:textId="56D290C8" w:rsidR="00A940AB" w:rsidRPr="00F25842" w:rsidRDefault="00A940AB" w:rsidP="00A940AB">
      <w:pPr>
        <w:pStyle w:val="ListParagraph"/>
        <w:numPr>
          <w:ilvl w:val="0"/>
          <w:numId w:val="14"/>
        </w:numPr>
        <w:ind w:left="630" w:hanging="270"/>
        <w:rPr>
          <w:color w:val="000000" w:themeColor="text1"/>
          <w:sz w:val="28"/>
          <w:szCs w:val="28"/>
        </w:rPr>
      </w:pPr>
      <w:r w:rsidRPr="00F25842">
        <w:rPr>
          <w:color w:val="000000" w:themeColor="text1"/>
          <w:sz w:val="28"/>
          <w:szCs w:val="28"/>
        </w:rPr>
        <w:t xml:space="preserve">Both telecoil and Auracast connectivity </w:t>
      </w:r>
      <w:r w:rsidR="001817F4" w:rsidRPr="00F25842">
        <w:rPr>
          <w:color w:val="000000" w:themeColor="text1"/>
          <w:sz w:val="28"/>
          <w:szCs w:val="28"/>
        </w:rPr>
        <w:t xml:space="preserve">are </w:t>
      </w:r>
      <w:r w:rsidRPr="00F25842">
        <w:rPr>
          <w:color w:val="000000" w:themeColor="text1"/>
          <w:sz w:val="28"/>
          <w:szCs w:val="28"/>
        </w:rPr>
        <w:t xml:space="preserve">embedded in the hearing </w:t>
      </w:r>
      <w:proofErr w:type="gramStart"/>
      <w:r w:rsidRPr="00F25842">
        <w:rPr>
          <w:color w:val="000000" w:themeColor="text1"/>
          <w:sz w:val="28"/>
          <w:szCs w:val="28"/>
        </w:rPr>
        <w:t>instruments, and</w:t>
      </w:r>
      <w:proofErr w:type="gramEnd"/>
      <w:r w:rsidRPr="00F25842">
        <w:rPr>
          <w:color w:val="000000" w:themeColor="text1"/>
          <w:sz w:val="28"/>
          <w:szCs w:val="28"/>
        </w:rPr>
        <w:t xml:space="preserve"> not merely offered in an accessory device. </w:t>
      </w:r>
    </w:p>
    <w:p w14:paraId="6F733D1B" w14:textId="48D90D46" w:rsidR="00A940AB" w:rsidRPr="00F25842" w:rsidRDefault="00A940AB" w:rsidP="00A940AB">
      <w:pPr>
        <w:pStyle w:val="ListParagraph"/>
        <w:numPr>
          <w:ilvl w:val="0"/>
          <w:numId w:val="14"/>
        </w:numPr>
        <w:ind w:left="630" w:hanging="270"/>
        <w:rPr>
          <w:color w:val="000000" w:themeColor="text1"/>
          <w:sz w:val="28"/>
          <w:szCs w:val="28"/>
        </w:rPr>
      </w:pPr>
      <w:r w:rsidRPr="00F25842">
        <w:rPr>
          <w:color w:val="000000" w:themeColor="text1"/>
          <w:sz w:val="28"/>
          <w:szCs w:val="28"/>
        </w:rPr>
        <w:t xml:space="preserve">Direct-to-hearing instrument connections for both telecoils and Auracast. No intermediary device </w:t>
      </w:r>
      <w:r w:rsidR="00D1433D" w:rsidRPr="00F25842">
        <w:rPr>
          <w:color w:val="000000" w:themeColor="text1"/>
          <w:sz w:val="28"/>
          <w:szCs w:val="28"/>
        </w:rPr>
        <w:t xml:space="preserve">shall be </w:t>
      </w:r>
      <w:r w:rsidRPr="00F25842">
        <w:rPr>
          <w:color w:val="000000" w:themeColor="text1"/>
          <w:sz w:val="28"/>
          <w:szCs w:val="28"/>
        </w:rPr>
        <w:t>required, at least for connection to the dedicated assistive listening stream.</w:t>
      </w:r>
    </w:p>
    <w:p w14:paraId="5F809E76" w14:textId="77777777" w:rsidR="0028257B" w:rsidRPr="00F25842" w:rsidRDefault="0028257B" w:rsidP="00CF037A">
      <w:pPr>
        <w:rPr>
          <w:color w:val="000000" w:themeColor="text1"/>
          <w:sz w:val="28"/>
          <w:szCs w:val="28"/>
        </w:rPr>
      </w:pPr>
    </w:p>
    <w:p w14:paraId="780036BF" w14:textId="3CD55953" w:rsidR="00A940AB" w:rsidRPr="00F25842" w:rsidRDefault="002909AE" w:rsidP="00CF037A">
      <w:pPr>
        <w:rPr>
          <w:color w:val="000000" w:themeColor="text1"/>
          <w:sz w:val="28"/>
          <w:szCs w:val="28"/>
        </w:rPr>
      </w:pPr>
      <w:r w:rsidRPr="00F25842">
        <w:rPr>
          <w:color w:val="000000" w:themeColor="text1"/>
          <w:sz w:val="28"/>
          <w:szCs w:val="28"/>
        </w:rPr>
        <w:t xml:space="preserve">Auracast™ Broadcast Audio used as part of an Assistive Listening System (ALS) is </w:t>
      </w:r>
      <w:r w:rsidR="00571CD9" w:rsidRPr="00F25842">
        <w:rPr>
          <w:color w:val="000000" w:themeColor="text1"/>
          <w:sz w:val="28"/>
          <w:szCs w:val="28"/>
        </w:rPr>
        <w:t>a future op</w:t>
      </w:r>
      <w:r w:rsidR="004D510C" w:rsidRPr="00F25842">
        <w:rPr>
          <w:color w:val="000000" w:themeColor="text1"/>
          <w:sz w:val="28"/>
          <w:szCs w:val="28"/>
        </w:rPr>
        <w:t>tion for facilities. To date</w:t>
      </w:r>
      <w:r w:rsidR="002A1587" w:rsidRPr="00F25842">
        <w:rPr>
          <w:color w:val="000000" w:themeColor="text1"/>
          <w:sz w:val="28"/>
          <w:szCs w:val="28"/>
        </w:rPr>
        <w:t>,</w:t>
      </w:r>
      <w:r w:rsidR="00571CD9" w:rsidRPr="00F25842">
        <w:rPr>
          <w:color w:val="000000" w:themeColor="text1"/>
          <w:sz w:val="28"/>
          <w:szCs w:val="28"/>
        </w:rPr>
        <w:t xml:space="preserve"> </w:t>
      </w:r>
      <w:r w:rsidR="00571CD9" w:rsidRPr="00F25842">
        <w:rPr>
          <w:b/>
          <w:bCs/>
          <w:color w:val="000000" w:themeColor="text1"/>
          <w:sz w:val="28"/>
          <w:szCs w:val="28"/>
        </w:rPr>
        <w:t>there are</w:t>
      </w:r>
      <w:r w:rsidR="00F42326" w:rsidRPr="00F25842">
        <w:rPr>
          <w:b/>
          <w:bCs/>
          <w:color w:val="000000" w:themeColor="text1"/>
          <w:sz w:val="28"/>
          <w:szCs w:val="28"/>
        </w:rPr>
        <w:t xml:space="preserve"> almost n</w:t>
      </w:r>
      <w:r w:rsidR="00571CD9" w:rsidRPr="00F25842">
        <w:rPr>
          <w:b/>
          <w:bCs/>
          <w:color w:val="000000" w:themeColor="text1"/>
          <w:sz w:val="28"/>
          <w:szCs w:val="28"/>
        </w:rPr>
        <w:t xml:space="preserve">o </w:t>
      </w:r>
      <w:r w:rsidR="001C5EB2" w:rsidRPr="00F25842">
        <w:rPr>
          <w:b/>
          <w:bCs/>
          <w:color w:val="000000" w:themeColor="text1"/>
          <w:sz w:val="28"/>
          <w:szCs w:val="28"/>
        </w:rPr>
        <w:t>facilities</w:t>
      </w:r>
      <w:r w:rsidR="00847875" w:rsidRPr="00F25842">
        <w:rPr>
          <w:b/>
          <w:bCs/>
          <w:color w:val="000000" w:themeColor="text1"/>
          <w:sz w:val="28"/>
          <w:szCs w:val="28"/>
        </w:rPr>
        <w:t xml:space="preserve"> </w:t>
      </w:r>
      <w:r w:rsidR="00847875" w:rsidRPr="00F25842">
        <w:rPr>
          <w:color w:val="000000" w:themeColor="text1"/>
          <w:sz w:val="28"/>
          <w:szCs w:val="28"/>
        </w:rPr>
        <w:t>t</w:t>
      </w:r>
      <w:r w:rsidR="00571CD9" w:rsidRPr="00F25842">
        <w:rPr>
          <w:color w:val="000000" w:themeColor="text1"/>
          <w:sz w:val="28"/>
          <w:szCs w:val="28"/>
        </w:rPr>
        <w:t>hat have installed this technology</w:t>
      </w:r>
      <w:r w:rsidR="00A940AB" w:rsidRPr="00F25842">
        <w:rPr>
          <w:color w:val="000000" w:themeColor="text1"/>
          <w:sz w:val="28"/>
          <w:szCs w:val="28"/>
        </w:rPr>
        <w:t xml:space="preserve">. </w:t>
      </w:r>
    </w:p>
    <w:p w14:paraId="48DB2FC5" w14:textId="77777777" w:rsidR="00611ADD" w:rsidRPr="00611ADD" w:rsidRDefault="00611ADD" w:rsidP="00611ADD">
      <w:pPr>
        <w:numPr>
          <w:ilvl w:val="0"/>
          <w:numId w:val="22"/>
        </w:numPr>
        <w:spacing w:before="100" w:beforeAutospacing="1" w:after="100" w:afterAutospacing="1"/>
        <w:rPr>
          <w:rStyle w:val="Strong"/>
          <w:rFonts w:ascii="Calibri" w:eastAsiaTheme="minorHAnsi" w:hAnsi="Calibri" w:cs="Calibri"/>
          <w:b w:val="0"/>
          <w:bCs w:val="0"/>
          <w:sz w:val="28"/>
          <w:szCs w:val="28"/>
        </w:rPr>
      </w:pPr>
      <w:hyperlink r:id="rId7" w:tgtFrame="_blank" w:history="1">
        <w:r w:rsidRPr="00611ADD">
          <w:rPr>
            <w:rStyle w:val="Hyperlink"/>
            <w:rFonts w:eastAsia="Times New Roman"/>
            <w:sz w:val="28"/>
            <w:szCs w:val="28"/>
          </w:rPr>
          <w:t>Telecoil instructions</w:t>
        </w:r>
      </w:hyperlink>
      <w:r w:rsidRPr="00611ADD">
        <w:rPr>
          <w:rFonts w:eastAsia="Times New Roman"/>
          <w:sz w:val="28"/>
          <w:szCs w:val="28"/>
        </w:rPr>
        <w:t xml:space="preserve"> (1 page) to </w:t>
      </w:r>
      <w:r w:rsidRPr="00611ADD">
        <w:rPr>
          <w:rStyle w:val="Strong"/>
          <w:rFonts w:eastAsia="Times New Roman"/>
          <w:b w:val="0"/>
          <w:bCs w:val="0"/>
          <w:color w:val="000000"/>
          <w:sz w:val="28"/>
          <w:szCs w:val="28"/>
        </w:rPr>
        <w:t>take to your audiologist or hearing instrument specialist to add a “telecoil program”</w:t>
      </w:r>
    </w:p>
    <w:p w14:paraId="50AD3F95" w14:textId="45F9DBC2" w:rsidR="009B749B" w:rsidRPr="00F25842" w:rsidRDefault="009B749B" w:rsidP="009B749B">
      <w:pPr>
        <w:pStyle w:val="ListParagraph"/>
        <w:numPr>
          <w:ilvl w:val="0"/>
          <w:numId w:val="22"/>
        </w:numPr>
        <w:rPr>
          <w:color w:val="000000" w:themeColor="text1"/>
          <w:sz w:val="28"/>
          <w:szCs w:val="28"/>
        </w:rPr>
      </w:pPr>
      <w:hyperlink r:id="rId8" w:history="1">
        <w:r w:rsidRPr="00F25842">
          <w:rPr>
            <w:rStyle w:val="Hyperlink"/>
            <w:sz w:val="28"/>
            <w:szCs w:val="28"/>
          </w:rPr>
          <w:t>Americans with Disabilities Act</w:t>
        </w:r>
      </w:hyperlink>
      <w:r w:rsidRPr="00F25842">
        <w:rPr>
          <w:sz w:val="28"/>
          <w:szCs w:val="28"/>
        </w:rPr>
        <w:t xml:space="preserve"> (ADA) and assistive listening systems (1 page)</w:t>
      </w:r>
    </w:p>
    <w:p w14:paraId="446A7371" w14:textId="16E4A32D" w:rsidR="009B749B" w:rsidRPr="00F25842" w:rsidRDefault="009B749B" w:rsidP="006D63B8">
      <w:pPr>
        <w:pStyle w:val="ListParagraph"/>
        <w:numPr>
          <w:ilvl w:val="0"/>
          <w:numId w:val="22"/>
        </w:numPr>
        <w:rPr>
          <w:sz w:val="28"/>
          <w:szCs w:val="28"/>
        </w:rPr>
      </w:pPr>
      <w:hyperlink r:id="rId9" w:history="1">
        <w:r w:rsidRPr="00F25842">
          <w:rPr>
            <w:rStyle w:val="Hyperlink"/>
            <w:sz w:val="28"/>
            <w:szCs w:val="28"/>
          </w:rPr>
          <w:t>Make Your Hearing Aids Work Harder</w:t>
        </w:r>
      </w:hyperlink>
      <w:r w:rsidRPr="00F25842">
        <w:rPr>
          <w:sz w:val="28"/>
          <w:szCs w:val="28"/>
        </w:rPr>
        <w:t xml:space="preserve">. </w:t>
      </w:r>
      <w:r w:rsidRPr="00F25842">
        <w:rPr>
          <w:i/>
          <w:iCs/>
          <w:sz w:val="28"/>
          <w:szCs w:val="28"/>
        </w:rPr>
        <w:t>Consumer Reports.</w:t>
      </w:r>
      <w:r w:rsidRPr="00F25842">
        <w:rPr>
          <w:sz w:val="28"/>
          <w:szCs w:val="28"/>
        </w:rPr>
        <w:t xml:space="preserve"> (</w:t>
      </w:r>
      <w:r w:rsidR="002B03A4" w:rsidRPr="00F25842">
        <w:rPr>
          <w:sz w:val="28"/>
          <w:szCs w:val="28"/>
        </w:rPr>
        <w:t xml:space="preserve">June 2025 </w:t>
      </w:r>
      <w:r w:rsidRPr="00F25842">
        <w:rPr>
          <w:sz w:val="28"/>
          <w:szCs w:val="28"/>
        </w:rPr>
        <w:t>online article)</w:t>
      </w:r>
    </w:p>
    <w:p w14:paraId="42DB9AC1" w14:textId="57EF52A7" w:rsidR="009B749B" w:rsidRPr="00F25842" w:rsidRDefault="009B749B" w:rsidP="009B749B">
      <w:pPr>
        <w:pStyle w:val="ListParagraph"/>
        <w:numPr>
          <w:ilvl w:val="0"/>
          <w:numId w:val="22"/>
        </w:numPr>
        <w:rPr>
          <w:color w:val="000000" w:themeColor="text1"/>
          <w:sz w:val="28"/>
          <w:szCs w:val="28"/>
        </w:rPr>
      </w:pPr>
      <w:hyperlink r:id="rId10" w:history="1">
        <w:r w:rsidRPr="00F25842">
          <w:rPr>
            <w:rStyle w:val="Hyperlink"/>
            <w:sz w:val="28"/>
            <w:szCs w:val="28"/>
          </w:rPr>
          <w:t>Auracast™ and Hearing Aids: What to Know</w:t>
        </w:r>
      </w:hyperlink>
      <w:r w:rsidRPr="00F25842">
        <w:rPr>
          <w:sz w:val="28"/>
          <w:szCs w:val="28"/>
        </w:rPr>
        <w:t xml:space="preserve"> </w:t>
      </w:r>
      <w:r w:rsidRPr="00F25842">
        <w:rPr>
          <w:i/>
          <w:iCs/>
          <w:sz w:val="28"/>
          <w:szCs w:val="28"/>
        </w:rPr>
        <w:t xml:space="preserve">Healthy Hearing </w:t>
      </w:r>
      <w:r w:rsidRPr="00F25842">
        <w:rPr>
          <w:sz w:val="28"/>
          <w:szCs w:val="28"/>
        </w:rPr>
        <w:t>(</w:t>
      </w:r>
      <w:r w:rsidR="00A9581F" w:rsidRPr="00F25842">
        <w:rPr>
          <w:sz w:val="28"/>
          <w:szCs w:val="28"/>
        </w:rPr>
        <w:t xml:space="preserve">August 27, 2025; </w:t>
      </w:r>
      <w:r w:rsidRPr="00F25842">
        <w:rPr>
          <w:sz w:val="28"/>
          <w:szCs w:val="28"/>
        </w:rPr>
        <w:t>online article)</w:t>
      </w:r>
    </w:p>
    <w:p w14:paraId="15DF1E10" w14:textId="3624FF7F" w:rsidR="00946E58" w:rsidRPr="00F25842" w:rsidRDefault="00946E58" w:rsidP="006D63B8">
      <w:pPr>
        <w:pStyle w:val="ListParagraph"/>
        <w:numPr>
          <w:ilvl w:val="0"/>
          <w:numId w:val="22"/>
        </w:numPr>
        <w:rPr>
          <w:sz w:val="28"/>
          <w:szCs w:val="28"/>
        </w:rPr>
      </w:pPr>
      <w:hyperlink r:id="rId11" w:history="1">
        <w:r w:rsidRPr="00F25842">
          <w:rPr>
            <w:rStyle w:val="Hyperlink"/>
            <w:sz w:val="28"/>
            <w:szCs w:val="28"/>
          </w:rPr>
          <w:t>What is needed for Auracast streamed ALS to be available and usable</w:t>
        </w:r>
      </w:hyperlink>
      <w:r w:rsidRPr="00F25842">
        <w:rPr>
          <w:sz w:val="28"/>
          <w:szCs w:val="28"/>
        </w:rPr>
        <w:t xml:space="preserve"> (2 pages</w:t>
      </w:r>
      <w:r w:rsidR="00110E20" w:rsidRPr="00F25842">
        <w:rPr>
          <w:sz w:val="28"/>
          <w:szCs w:val="28"/>
        </w:rPr>
        <w:t>)</w:t>
      </w:r>
    </w:p>
    <w:p w14:paraId="21F77C52" w14:textId="4A50BC88" w:rsidR="004225C2" w:rsidRPr="00F25842" w:rsidRDefault="00571CD9" w:rsidP="009B749B">
      <w:pPr>
        <w:pStyle w:val="ListParagraph"/>
        <w:numPr>
          <w:ilvl w:val="0"/>
          <w:numId w:val="22"/>
        </w:numPr>
        <w:rPr>
          <w:color w:val="000000" w:themeColor="text1"/>
          <w:sz w:val="28"/>
          <w:szCs w:val="28"/>
        </w:rPr>
      </w:pPr>
      <w:hyperlink r:id="rId12" w:history="1">
        <w:r w:rsidRPr="00F25842">
          <w:rPr>
            <w:rStyle w:val="Hyperlink"/>
            <w:sz w:val="28"/>
            <w:szCs w:val="28"/>
          </w:rPr>
          <w:t>Assistive Listening Systems Quick Guide</w:t>
        </w:r>
      </w:hyperlink>
      <w:r w:rsidRPr="00F25842">
        <w:rPr>
          <w:sz w:val="28"/>
          <w:szCs w:val="28"/>
        </w:rPr>
        <w:t xml:space="preserve"> (</w:t>
      </w:r>
      <w:r w:rsidR="00F42326" w:rsidRPr="00F25842">
        <w:rPr>
          <w:sz w:val="28"/>
          <w:szCs w:val="28"/>
        </w:rPr>
        <w:t>3</w:t>
      </w:r>
      <w:r w:rsidRPr="00F25842">
        <w:rPr>
          <w:sz w:val="28"/>
          <w:szCs w:val="28"/>
        </w:rPr>
        <w:t xml:space="preserve"> page</w:t>
      </w:r>
      <w:r w:rsidR="00350756" w:rsidRPr="00F25842">
        <w:rPr>
          <w:sz w:val="28"/>
          <w:szCs w:val="28"/>
        </w:rPr>
        <w:t>s</w:t>
      </w:r>
      <w:r w:rsidRPr="00F25842">
        <w:rPr>
          <w:sz w:val="28"/>
          <w:szCs w:val="28"/>
        </w:rPr>
        <w:t xml:space="preserve">) Easily compare 5 </w:t>
      </w:r>
      <w:r w:rsidR="00666DF9" w:rsidRPr="00F25842">
        <w:rPr>
          <w:sz w:val="28"/>
          <w:szCs w:val="28"/>
        </w:rPr>
        <w:t>technologies</w:t>
      </w:r>
    </w:p>
    <w:p w14:paraId="5913AE34" w14:textId="77777777" w:rsidR="007F7CFB" w:rsidRPr="00F25842" w:rsidRDefault="007F7CFB" w:rsidP="007F7CFB">
      <w:pPr>
        <w:rPr>
          <w:color w:val="000000" w:themeColor="text1"/>
          <w:sz w:val="28"/>
          <w:szCs w:val="28"/>
        </w:rPr>
      </w:pPr>
    </w:p>
    <w:p w14:paraId="630EF0AF" w14:textId="1095E144" w:rsidR="007F7CFB" w:rsidRPr="00F25842" w:rsidRDefault="007F7CFB" w:rsidP="007F7CFB">
      <w:pPr>
        <w:rPr>
          <w:color w:val="000000" w:themeColor="text1"/>
          <w:sz w:val="28"/>
          <w:szCs w:val="28"/>
        </w:rPr>
      </w:pPr>
      <w:r w:rsidRPr="00F25842">
        <w:rPr>
          <w:b/>
          <w:bCs/>
          <w:color w:val="000000" w:themeColor="text1"/>
          <w:sz w:val="28"/>
          <w:szCs w:val="28"/>
        </w:rPr>
        <w:t xml:space="preserve">ADA Standards </w:t>
      </w:r>
      <w:r w:rsidRPr="00F25842">
        <w:rPr>
          <w:color w:val="000000" w:themeColor="text1"/>
          <w:sz w:val="28"/>
          <w:szCs w:val="28"/>
        </w:rPr>
        <w:t xml:space="preserve">and Auracast streamed assistive listening systems. It is too soon to say if </w:t>
      </w:r>
      <w:r w:rsidR="004C1789" w:rsidRPr="00F25842">
        <w:rPr>
          <w:color w:val="000000" w:themeColor="text1"/>
          <w:sz w:val="28"/>
          <w:szCs w:val="28"/>
        </w:rPr>
        <w:t xml:space="preserve">Auracast </w:t>
      </w:r>
      <w:r w:rsidRPr="00F25842">
        <w:rPr>
          <w:color w:val="000000" w:themeColor="text1"/>
          <w:sz w:val="28"/>
          <w:szCs w:val="28"/>
        </w:rPr>
        <w:t xml:space="preserve">products meet the ADA, as the international standards are not expected until late 2027. </w:t>
      </w:r>
    </w:p>
    <w:p w14:paraId="23168AAA" w14:textId="77777777" w:rsidR="007F7CFB" w:rsidRPr="00F25842" w:rsidRDefault="007F7CFB" w:rsidP="0028257B">
      <w:pPr>
        <w:rPr>
          <w:color w:val="000000" w:themeColor="text1"/>
          <w:sz w:val="28"/>
          <w:szCs w:val="28"/>
        </w:rPr>
      </w:pPr>
    </w:p>
    <w:p w14:paraId="43564500" w14:textId="4F3443B6" w:rsidR="0028257B" w:rsidRPr="00F25842" w:rsidRDefault="0028257B" w:rsidP="0028257B">
      <w:pPr>
        <w:rPr>
          <w:color w:val="000000" w:themeColor="text1"/>
          <w:sz w:val="28"/>
          <w:szCs w:val="28"/>
        </w:rPr>
      </w:pPr>
      <w:r w:rsidRPr="00F25842">
        <w:rPr>
          <w:color w:val="000000" w:themeColor="text1"/>
          <w:sz w:val="28"/>
          <w:szCs w:val="28"/>
        </w:rPr>
        <w:t>The hearing device brands and models listed below come equipped with a telecoil, and some have added Auracast capability.</w:t>
      </w:r>
      <w:r w:rsidR="00205797" w:rsidRPr="00F25842">
        <w:rPr>
          <w:color w:val="000000" w:themeColor="text1"/>
          <w:sz w:val="28"/>
          <w:szCs w:val="28"/>
        </w:rPr>
        <w:t xml:space="preserve"> Instruments that have a telecoil </w:t>
      </w:r>
      <w:r w:rsidR="00401CEB" w:rsidRPr="00F25842">
        <w:rPr>
          <w:color w:val="000000" w:themeColor="text1"/>
          <w:sz w:val="28"/>
          <w:szCs w:val="28"/>
        </w:rPr>
        <w:t>in</w:t>
      </w:r>
      <w:r w:rsidR="00205797" w:rsidRPr="00F25842">
        <w:rPr>
          <w:color w:val="000000" w:themeColor="text1"/>
          <w:sz w:val="28"/>
          <w:szCs w:val="28"/>
        </w:rPr>
        <w:t xml:space="preserve"> an accessory are </w:t>
      </w:r>
      <w:r w:rsidR="007428C2" w:rsidRPr="00F25842">
        <w:rPr>
          <w:b/>
          <w:bCs/>
          <w:color w:val="000000" w:themeColor="text1"/>
          <w:sz w:val="28"/>
          <w:szCs w:val="28"/>
        </w:rPr>
        <w:t>excluded</w:t>
      </w:r>
      <w:r w:rsidR="00205797" w:rsidRPr="00F25842">
        <w:rPr>
          <w:color w:val="000000" w:themeColor="text1"/>
          <w:sz w:val="28"/>
          <w:szCs w:val="28"/>
        </w:rPr>
        <w:t xml:space="preserve"> </w:t>
      </w:r>
      <w:r w:rsidR="00CF3D9D" w:rsidRPr="00F25842">
        <w:rPr>
          <w:color w:val="000000" w:themeColor="text1"/>
          <w:sz w:val="28"/>
          <w:szCs w:val="28"/>
        </w:rPr>
        <w:t>from</w:t>
      </w:r>
      <w:r w:rsidR="00ED0EBF" w:rsidRPr="00F25842">
        <w:rPr>
          <w:color w:val="000000" w:themeColor="text1"/>
          <w:sz w:val="28"/>
          <w:szCs w:val="28"/>
        </w:rPr>
        <w:t xml:space="preserve"> this list </w:t>
      </w:r>
      <w:r w:rsidR="00205797" w:rsidRPr="00F25842">
        <w:rPr>
          <w:color w:val="000000" w:themeColor="text1"/>
          <w:sz w:val="28"/>
          <w:szCs w:val="28"/>
        </w:rPr>
        <w:t xml:space="preserve">because they are one more thing to remember, charge, and troubleshoot – as well as adding complexity and barriers for individuals with limited dexterity, limited cognitive abilities, or limited tech familiarity. </w:t>
      </w:r>
    </w:p>
    <w:p w14:paraId="63F4322B" w14:textId="77777777" w:rsidR="0028257B" w:rsidRPr="00F25842" w:rsidRDefault="0028257B" w:rsidP="00CF037A">
      <w:pPr>
        <w:rPr>
          <w:color w:val="000000" w:themeColor="text1"/>
          <w:sz w:val="28"/>
          <w:szCs w:val="28"/>
        </w:rPr>
      </w:pPr>
    </w:p>
    <w:p w14:paraId="68242223" w14:textId="1D5DE5AB" w:rsidR="006E24AD" w:rsidRPr="00F25842" w:rsidRDefault="00CF037A" w:rsidP="00CF037A">
      <w:pPr>
        <w:rPr>
          <w:color w:val="000000" w:themeColor="text1"/>
          <w:sz w:val="28"/>
          <w:szCs w:val="28"/>
        </w:rPr>
      </w:pPr>
      <w:r w:rsidRPr="00F25842">
        <w:rPr>
          <w:color w:val="000000" w:themeColor="text1"/>
          <w:sz w:val="28"/>
          <w:szCs w:val="28"/>
        </w:rPr>
        <w:t xml:space="preserve">The Center for Hearing Access </w:t>
      </w:r>
      <w:r w:rsidR="00074F81" w:rsidRPr="00F25842">
        <w:rPr>
          <w:color w:val="000000" w:themeColor="text1"/>
          <w:sz w:val="28"/>
          <w:szCs w:val="28"/>
        </w:rPr>
        <w:t>does not endorse any device</w:t>
      </w:r>
      <w:r w:rsidR="00E64D13" w:rsidRPr="00F25842">
        <w:rPr>
          <w:color w:val="000000" w:themeColor="text1"/>
          <w:sz w:val="28"/>
          <w:szCs w:val="28"/>
        </w:rPr>
        <w:t>. For</w:t>
      </w:r>
      <w:r w:rsidR="00074F81" w:rsidRPr="00F25842">
        <w:rPr>
          <w:color w:val="000000" w:themeColor="text1"/>
          <w:sz w:val="28"/>
          <w:szCs w:val="28"/>
        </w:rPr>
        <w:t xml:space="preserve"> hearing aid</w:t>
      </w:r>
      <w:r w:rsidR="00E64D13" w:rsidRPr="00F25842">
        <w:rPr>
          <w:color w:val="000000" w:themeColor="text1"/>
          <w:sz w:val="28"/>
          <w:szCs w:val="28"/>
        </w:rPr>
        <w:t xml:space="preserve"> reviews, visit </w:t>
      </w:r>
      <w:hyperlink r:id="rId13" w:history="1">
        <w:r w:rsidR="00E64D13" w:rsidRPr="00F25842">
          <w:rPr>
            <w:rStyle w:val="Hyperlink"/>
            <w:sz w:val="28"/>
            <w:szCs w:val="28"/>
          </w:rPr>
          <w:t>HearingTracker</w:t>
        </w:r>
      </w:hyperlink>
      <w:r w:rsidR="00B32B50" w:rsidRPr="00F25842">
        <w:rPr>
          <w:color w:val="000000" w:themeColor="text1"/>
          <w:sz w:val="28"/>
          <w:szCs w:val="28"/>
        </w:rPr>
        <w:t xml:space="preserve">, </w:t>
      </w:r>
      <w:hyperlink r:id="rId14" w:history="1">
        <w:r w:rsidR="00B32B50" w:rsidRPr="00F25842">
          <w:rPr>
            <w:rStyle w:val="Hyperlink"/>
            <w:sz w:val="28"/>
            <w:szCs w:val="28"/>
          </w:rPr>
          <w:t>Consumer Reports</w:t>
        </w:r>
      </w:hyperlink>
      <w:r w:rsidR="00B32B50" w:rsidRPr="00F25842">
        <w:rPr>
          <w:color w:val="000000" w:themeColor="text1"/>
          <w:sz w:val="28"/>
          <w:szCs w:val="28"/>
        </w:rPr>
        <w:t>,</w:t>
      </w:r>
      <w:r w:rsidR="000F3B23" w:rsidRPr="00F25842">
        <w:rPr>
          <w:color w:val="000000" w:themeColor="text1"/>
          <w:sz w:val="28"/>
          <w:szCs w:val="28"/>
        </w:rPr>
        <w:t xml:space="preserve"> </w:t>
      </w:r>
      <w:r w:rsidR="00B32B50" w:rsidRPr="00F25842">
        <w:rPr>
          <w:color w:val="000000" w:themeColor="text1"/>
          <w:sz w:val="28"/>
          <w:szCs w:val="28"/>
        </w:rPr>
        <w:t xml:space="preserve">or </w:t>
      </w:r>
      <w:r w:rsidR="000F3B23" w:rsidRPr="00F25842">
        <w:rPr>
          <w:color w:val="000000" w:themeColor="text1"/>
          <w:sz w:val="28"/>
          <w:szCs w:val="28"/>
        </w:rPr>
        <w:t>another reputable review website.</w:t>
      </w:r>
      <w:r w:rsidRPr="00F25842">
        <w:rPr>
          <w:color w:val="000000" w:themeColor="text1"/>
          <w:sz w:val="28"/>
          <w:szCs w:val="28"/>
        </w:rPr>
        <w:t xml:space="preserve"> </w:t>
      </w:r>
      <w:r w:rsidR="00074F81" w:rsidRPr="00F25842">
        <w:rPr>
          <w:color w:val="000000" w:themeColor="text1"/>
          <w:sz w:val="28"/>
          <w:szCs w:val="28"/>
        </w:rPr>
        <w:t xml:space="preserve">For cochlear implant comparison, visit </w:t>
      </w:r>
      <w:hyperlink r:id="rId15" w:history="1">
        <w:r w:rsidR="001878A4" w:rsidRPr="00F25842">
          <w:rPr>
            <w:rStyle w:val="Hyperlink"/>
            <w:sz w:val="28"/>
            <w:szCs w:val="28"/>
          </w:rPr>
          <w:t>Cochlear Implant Help</w:t>
        </w:r>
      </w:hyperlink>
      <w:r w:rsidR="001878A4" w:rsidRPr="00F25842">
        <w:rPr>
          <w:color w:val="000000" w:themeColor="text1"/>
          <w:sz w:val="28"/>
          <w:szCs w:val="28"/>
        </w:rPr>
        <w:t xml:space="preserve"> or </w:t>
      </w:r>
      <w:hyperlink r:id="rId16" w:history="1">
        <w:r w:rsidR="001878A4" w:rsidRPr="00F25842">
          <w:rPr>
            <w:rStyle w:val="Hyperlink"/>
            <w:sz w:val="28"/>
            <w:szCs w:val="28"/>
          </w:rPr>
          <w:t>American Cochlear Implant (ACI) Alliance</w:t>
        </w:r>
      </w:hyperlink>
      <w:r w:rsidR="00E74492" w:rsidRPr="00F25842">
        <w:rPr>
          <w:color w:val="000000" w:themeColor="text1"/>
          <w:sz w:val="28"/>
          <w:szCs w:val="28"/>
        </w:rPr>
        <w:t>. P</w:t>
      </w:r>
      <w:r w:rsidRPr="00F25842">
        <w:rPr>
          <w:color w:val="000000" w:themeColor="text1"/>
          <w:sz w:val="28"/>
          <w:szCs w:val="28"/>
        </w:rPr>
        <w:t xml:space="preserve">lease email </w:t>
      </w:r>
      <w:r w:rsidR="00F00BE2" w:rsidRPr="00F25842">
        <w:rPr>
          <w:color w:val="000000" w:themeColor="text1"/>
          <w:sz w:val="28"/>
          <w:szCs w:val="28"/>
        </w:rPr>
        <w:t xml:space="preserve">revisions and </w:t>
      </w:r>
      <w:r w:rsidRPr="00F25842">
        <w:rPr>
          <w:color w:val="000000" w:themeColor="text1"/>
          <w:sz w:val="28"/>
          <w:szCs w:val="28"/>
        </w:rPr>
        <w:t>addition</w:t>
      </w:r>
      <w:r w:rsidR="00F00BE2" w:rsidRPr="00F25842">
        <w:rPr>
          <w:color w:val="000000" w:themeColor="text1"/>
          <w:sz w:val="28"/>
          <w:szCs w:val="28"/>
        </w:rPr>
        <w:t>s</w:t>
      </w:r>
      <w:r w:rsidR="00294641" w:rsidRPr="00F25842">
        <w:rPr>
          <w:color w:val="000000" w:themeColor="text1"/>
          <w:sz w:val="28"/>
          <w:szCs w:val="28"/>
        </w:rPr>
        <w:t xml:space="preserve"> to the Center for Hearing Access</w:t>
      </w:r>
      <w:r w:rsidRPr="00F25842">
        <w:rPr>
          <w:color w:val="000000" w:themeColor="text1"/>
          <w:sz w:val="28"/>
          <w:szCs w:val="28"/>
        </w:rPr>
        <w:t>.</w:t>
      </w:r>
    </w:p>
    <w:p w14:paraId="6C859397" w14:textId="33C95383" w:rsidR="00CF037A" w:rsidRPr="00F25842" w:rsidRDefault="00CF037A" w:rsidP="00CF037A">
      <w:pPr>
        <w:rPr>
          <w:color w:val="000000" w:themeColor="text1"/>
          <w:sz w:val="28"/>
          <w:szCs w:val="28"/>
        </w:rPr>
      </w:pPr>
    </w:p>
    <w:p w14:paraId="247CFC6B" w14:textId="522E05DD" w:rsidR="00B76D3F" w:rsidRPr="00F25842" w:rsidRDefault="00E86A6F" w:rsidP="007C3723">
      <w:pPr>
        <w:pStyle w:val="Heading2"/>
        <w:rPr>
          <w:szCs w:val="28"/>
        </w:rPr>
      </w:pPr>
      <w:r w:rsidRPr="00F25842">
        <w:rPr>
          <w:szCs w:val="28"/>
        </w:rPr>
        <w:t>“ADA-Access-Ready” Hearing Instruments</w:t>
      </w:r>
      <w:r w:rsidR="0028257B" w:rsidRPr="00F25842">
        <w:rPr>
          <w:szCs w:val="28"/>
        </w:rPr>
        <w:t xml:space="preserve"> [telecoils]</w:t>
      </w:r>
    </w:p>
    <w:p w14:paraId="2CE73EFC" w14:textId="37D5AD27" w:rsidR="002A4ED2" w:rsidRPr="00F25842" w:rsidRDefault="004D510C" w:rsidP="000E60D4">
      <w:pPr>
        <w:rPr>
          <w:sz w:val="28"/>
          <w:szCs w:val="28"/>
        </w:rPr>
      </w:pPr>
      <w:r w:rsidRPr="00F25842">
        <w:rPr>
          <w:b/>
          <w:bCs/>
          <w:sz w:val="28"/>
          <w:szCs w:val="28"/>
        </w:rPr>
        <w:t xml:space="preserve">ADA-compatible devices: </w:t>
      </w:r>
      <w:r w:rsidRPr="00F25842">
        <w:rPr>
          <w:bCs/>
          <w:sz w:val="28"/>
          <w:szCs w:val="28"/>
        </w:rPr>
        <w:t>Telecoils</w:t>
      </w:r>
      <w:r w:rsidR="009C1BED" w:rsidRPr="00F25842">
        <w:rPr>
          <w:sz w:val="28"/>
          <w:szCs w:val="28"/>
        </w:rPr>
        <w:t xml:space="preserve"> </w:t>
      </w:r>
      <w:r w:rsidR="003229AD" w:rsidRPr="00F25842">
        <w:rPr>
          <w:sz w:val="28"/>
          <w:szCs w:val="28"/>
        </w:rPr>
        <w:t>create</w:t>
      </w:r>
      <w:r w:rsidRPr="00F25842">
        <w:rPr>
          <w:sz w:val="28"/>
          <w:szCs w:val="28"/>
        </w:rPr>
        <w:t xml:space="preserve"> connectivity to</w:t>
      </w:r>
      <w:r w:rsidR="003229AD" w:rsidRPr="00F25842">
        <w:rPr>
          <w:sz w:val="28"/>
          <w:szCs w:val="28"/>
        </w:rPr>
        <w:t xml:space="preserve"> ADA-compliant </w:t>
      </w:r>
      <w:r w:rsidRPr="00F25842">
        <w:rPr>
          <w:sz w:val="28"/>
          <w:szCs w:val="28"/>
        </w:rPr>
        <w:t>assistive listening systems</w:t>
      </w:r>
      <w:r w:rsidR="00AB0A7D" w:rsidRPr="00F25842">
        <w:rPr>
          <w:sz w:val="28"/>
          <w:szCs w:val="28"/>
        </w:rPr>
        <w:t xml:space="preserve"> (hearing loops, FM, </w:t>
      </w:r>
      <w:r w:rsidR="00ED0EBF" w:rsidRPr="00F25842">
        <w:rPr>
          <w:sz w:val="28"/>
          <w:szCs w:val="28"/>
        </w:rPr>
        <w:t xml:space="preserve">and </w:t>
      </w:r>
      <w:r w:rsidR="00AB0A7D" w:rsidRPr="00F25842">
        <w:rPr>
          <w:sz w:val="28"/>
          <w:szCs w:val="28"/>
        </w:rPr>
        <w:t>infrared)</w:t>
      </w:r>
      <w:r w:rsidR="003229AD" w:rsidRPr="00F25842">
        <w:rPr>
          <w:sz w:val="28"/>
          <w:szCs w:val="28"/>
        </w:rPr>
        <w:t xml:space="preserve">, now and </w:t>
      </w:r>
      <w:r w:rsidR="007428C2" w:rsidRPr="00F25842">
        <w:rPr>
          <w:sz w:val="28"/>
          <w:szCs w:val="28"/>
        </w:rPr>
        <w:t xml:space="preserve">for </w:t>
      </w:r>
      <w:r w:rsidR="0003120B" w:rsidRPr="00F25842">
        <w:rPr>
          <w:sz w:val="28"/>
          <w:szCs w:val="28"/>
        </w:rPr>
        <w:t xml:space="preserve">years </w:t>
      </w:r>
      <w:r w:rsidR="00ED0EBF" w:rsidRPr="00F25842">
        <w:rPr>
          <w:sz w:val="28"/>
          <w:szCs w:val="28"/>
        </w:rPr>
        <w:t>to come</w:t>
      </w:r>
      <w:r w:rsidR="003229AD" w:rsidRPr="00F25842">
        <w:rPr>
          <w:sz w:val="28"/>
          <w:szCs w:val="28"/>
        </w:rPr>
        <w:t>.</w:t>
      </w:r>
      <w:r w:rsidR="007428C2" w:rsidRPr="00F25842">
        <w:rPr>
          <w:sz w:val="28"/>
          <w:szCs w:val="28"/>
        </w:rPr>
        <w:t xml:space="preserve"> In the future</w:t>
      </w:r>
      <w:r w:rsidR="004D661E" w:rsidRPr="00F25842">
        <w:rPr>
          <w:i/>
          <w:iCs/>
          <w:sz w:val="28"/>
          <w:szCs w:val="28"/>
        </w:rPr>
        <w:t xml:space="preserve">, telecoils can </w:t>
      </w:r>
      <w:r w:rsidR="00ED0EBF" w:rsidRPr="00F25842">
        <w:rPr>
          <w:i/>
          <w:iCs/>
          <w:sz w:val="28"/>
          <w:szCs w:val="28"/>
        </w:rPr>
        <w:t>be used</w:t>
      </w:r>
      <w:r w:rsidR="004D661E" w:rsidRPr="00F25842">
        <w:rPr>
          <w:i/>
          <w:iCs/>
          <w:sz w:val="28"/>
          <w:szCs w:val="28"/>
        </w:rPr>
        <w:t xml:space="preserve"> with </w:t>
      </w:r>
      <w:hyperlink r:id="rId17" w:history="1">
        <w:r w:rsidR="004D661E" w:rsidRPr="00F25842">
          <w:rPr>
            <w:rStyle w:val="Hyperlink"/>
            <w:i/>
            <w:iCs/>
            <w:sz w:val="28"/>
            <w:szCs w:val="28"/>
          </w:rPr>
          <w:t>neckloops</w:t>
        </w:r>
      </w:hyperlink>
      <w:r w:rsidR="004D661E" w:rsidRPr="00F25842">
        <w:rPr>
          <w:i/>
          <w:iCs/>
          <w:sz w:val="28"/>
          <w:szCs w:val="28"/>
        </w:rPr>
        <w:t xml:space="preserve"> </w:t>
      </w:r>
      <w:r w:rsidR="00ED0EBF" w:rsidRPr="00F25842">
        <w:rPr>
          <w:i/>
          <w:iCs/>
          <w:sz w:val="28"/>
          <w:szCs w:val="28"/>
        </w:rPr>
        <w:t>for</w:t>
      </w:r>
      <w:r w:rsidR="004D661E" w:rsidRPr="00F25842">
        <w:rPr>
          <w:i/>
          <w:iCs/>
          <w:sz w:val="28"/>
          <w:szCs w:val="28"/>
        </w:rPr>
        <w:t xml:space="preserve"> </w:t>
      </w:r>
      <w:r w:rsidR="004D661E" w:rsidRPr="00F25842">
        <w:rPr>
          <w:b/>
          <w:bCs/>
          <w:i/>
          <w:iCs/>
          <w:sz w:val="28"/>
          <w:szCs w:val="28"/>
        </w:rPr>
        <w:t xml:space="preserve">Auracast </w:t>
      </w:r>
      <w:r w:rsidR="00D33D40" w:rsidRPr="00F25842">
        <w:rPr>
          <w:b/>
          <w:bCs/>
          <w:i/>
          <w:iCs/>
          <w:sz w:val="28"/>
          <w:szCs w:val="28"/>
        </w:rPr>
        <w:t>streamed</w:t>
      </w:r>
      <w:r w:rsidR="00D33D40" w:rsidRPr="00F25842">
        <w:rPr>
          <w:i/>
          <w:iCs/>
          <w:sz w:val="28"/>
          <w:szCs w:val="28"/>
        </w:rPr>
        <w:t xml:space="preserve"> </w:t>
      </w:r>
      <w:r w:rsidR="004D661E" w:rsidRPr="00F25842">
        <w:rPr>
          <w:i/>
          <w:iCs/>
          <w:sz w:val="28"/>
          <w:szCs w:val="28"/>
        </w:rPr>
        <w:t>assistive listening systems.</w:t>
      </w:r>
      <w:r w:rsidR="0028257B" w:rsidRPr="00F25842">
        <w:rPr>
          <w:sz w:val="28"/>
          <w:szCs w:val="28"/>
        </w:rPr>
        <w:t xml:space="preserve"> </w:t>
      </w:r>
    </w:p>
    <w:p w14:paraId="5EAA8954" w14:textId="77777777" w:rsidR="003D7007" w:rsidRPr="00F25842" w:rsidRDefault="003D7007" w:rsidP="0028257B">
      <w:pPr>
        <w:rPr>
          <w:sz w:val="28"/>
          <w:szCs w:val="28"/>
        </w:rPr>
      </w:pPr>
    </w:p>
    <w:p w14:paraId="605A2D8D" w14:textId="3797D806" w:rsidR="00653FAF" w:rsidRPr="00F25842" w:rsidRDefault="00653FAF" w:rsidP="00653FAF">
      <w:pPr>
        <w:pStyle w:val="Heading3"/>
        <w:rPr>
          <w:sz w:val="28"/>
          <w:szCs w:val="28"/>
        </w:rPr>
      </w:pPr>
      <w:r w:rsidRPr="00F25842">
        <w:rPr>
          <w:sz w:val="28"/>
          <w:szCs w:val="28"/>
        </w:rPr>
        <w:t>Hearing Aids, Over the Counter (OTC)</w:t>
      </w:r>
    </w:p>
    <w:p w14:paraId="4DF69672" w14:textId="759E3CA9" w:rsidR="00653FAF" w:rsidRPr="00F25842" w:rsidRDefault="00653FAF" w:rsidP="00653FAF">
      <w:pPr>
        <w:pStyle w:val="ListParagraph"/>
        <w:numPr>
          <w:ilvl w:val="0"/>
          <w:numId w:val="19"/>
        </w:numPr>
        <w:rPr>
          <w:sz w:val="28"/>
          <w:szCs w:val="28"/>
        </w:rPr>
      </w:pPr>
      <w:r w:rsidRPr="00F25842">
        <w:rPr>
          <w:sz w:val="28"/>
          <w:szCs w:val="28"/>
        </w:rPr>
        <w:t>Lexie Lumen</w:t>
      </w:r>
    </w:p>
    <w:p w14:paraId="14E0FBBE" w14:textId="77777777" w:rsidR="00653FAF" w:rsidRPr="00F25842" w:rsidRDefault="00653FAF" w:rsidP="0028257B">
      <w:pPr>
        <w:rPr>
          <w:sz w:val="28"/>
          <w:szCs w:val="28"/>
        </w:rPr>
      </w:pPr>
    </w:p>
    <w:p w14:paraId="794D0CE4" w14:textId="32D264AA" w:rsidR="00B76D3F" w:rsidRPr="00F25842" w:rsidRDefault="00B76D3F" w:rsidP="00967922">
      <w:pPr>
        <w:pStyle w:val="Heading3"/>
        <w:rPr>
          <w:sz w:val="28"/>
          <w:szCs w:val="28"/>
        </w:rPr>
      </w:pPr>
      <w:r w:rsidRPr="00F25842">
        <w:rPr>
          <w:sz w:val="28"/>
          <w:szCs w:val="28"/>
        </w:rPr>
        <w:t>Hearing Aids</w:t>
      </w:r>
      <w:r w:rsidR="00653FAF" w:rsidRPr="00F25842">
        <w:rPr>
          <w:sz w:val="28"/>
          <w:szCs w:val="28"/>
        </w:rPr>
        <w:t>, prescription</w:t>
      </w:r>
    </w:p>
    <w:p w14:paraId="52043D09" w14:textId="77777777" w:rsidR="00D51E7A" w:rsidRPr="00F25842" w:rsidRDefault="00D51E7A" w:rsidP="00653FAF">
      <w:pPr>
        <w:rPr>
          <w:sz w:val="28"/>
          <w:szCs w:val="28"/>
        </w:rPr>
        <w:sectPr w:rsidR="00D51E7A" w:rsidRPr="00F25842" w:rsidSect="00D51E7A">
          <w:headerReference w:type="default" r:id="rId18"/>
          <w:footerReference w:type="default" r:id="rId19"/>
          <w:headerReference w:type="first" r:id="rId20"/>
          <w:footerReference w:type="first" r:id="rId21"/>
          <w:type w:val="continuous"/>
          <w:pgSz w:w="12240" w:h="15840"/>
          <w:pgMar w:top="1886" w:right="1224" w:bottom="1440" w:left="1224" w:header="720" w:footer="720" w:gutter="0"/>
          <w:cols w:space="720"/>
          <w:titlePg/>
          <w:docGrid w:linePitch="360"/>
        </w:sectPr>
      </w:pPr>
    </w:p>
    <w:p w14:paraId="372676D6" w14:textId="67EA6E6F" w:rsidR="00FC3972" w:rsidRPr="00F25842" w:rsidRDefault="00FC3972">
      <w:pPr>
        <w:pStyle w:val="ListParagraph"/>
        <w:numPr>
          <w:ilvl w:val="0"/>
          <w:numId w:val="19"/>
        </w:numPr>
        <w:rPr>
          <w:sz w:val="28"/>
          <w:szCs w:val="28"/>
        </w:rPr>
      </w:pPr>
      <w:r w:rsidRPr="00F25842">
        <w:rPr>
          <w:sz w:val="28"/>
          <w:szCs w:val="28"/>
        </w:rPr>
        <w:t>Audicus</w:t>
      </w:r>
      <w:r w:rsidR="00034699" w:rsidRPr="00F25842">
        <w:rPr>
          <w:sz w:val="28"/>
          <w:szCs w:val="28"/>
        </w:rPr>
        <w:t>:</w:t>
      </w:r>
      <w:r w:rsidRPr="00F25842">
        <w:rPr>
          <w:sz w:val="28"/>
          <w:szCs w:val="28"/>
        </w:rPr>
        <w:t xml:space="preserve"> Omni 2</w:t>
      </w:r>
    </w:p>
    <w:p w14:paraId="0B4B35C1" w14:textId="24DF6C60" w:rsidR="00711A92" w:rsidRPr="00F25842" w:rsidRDefault="00711A92">
      <w:pPr>
        <w:pStyle w:val="ListParagraph"/>
        <w:numPr>
          <w:ilvl w:val="0"/>
          <w:numId w:val="19"/>
        </w:numPr>
        <w:rPr>
          <w:sz w:val="28"/>
          <w:szCs w:val="28"/>
        </w:rPr>
      </w:pPr>
      <w:r w:rsidRPr="00F25842">
        <w:rPr>
          <w:sz w:val="28"/>
          <w:szCs w:val="28"/>
        </w:rPr>
        <w:t xml:space="preserve">Audigy </w:t>
      </w:r>
      <w:proofErr w:type="spellStart"/>
      <w:r w:rsidR="00F87DF7" w:rsidRPr="00F25842">
        <w:rPr>
          <w:sz w:val="28"/>
          <w:szCs w:val="28"/>
        </w:rPr>
        <w:t>AGX</w:t>
      </w:r>
      <w:proofErr w:type="spellEnd"/>
      <w:r w:rsidR="00F87DF7" w:rsidRPr="00F25842">
        <w:rPr>
          <w:sz w:val="28"/>
          <w:szCs w:val="28"/>
        </w:rPr>
        <w:t>-</w:t>
      </w:r>
      <w:r w:rsidR="00A505C8" w:rsidRPr="00F25842">
        <w:rPr>
          <w:sz w:val="28"/>
          <w:szCs w:val="28"/>
        </w:rPr>
        <w:t>E</w:t>
      </w:r>
      <w:r w:rsidR="003234AE" w:rsidRPr="00F25842">
        <w:rPr>
          <w:sz w:val="28"/>
          <w:szCs w:val="28"/>
        </w:rPr>
        <w:t xml:space="preserve"> </w:t>
      </w:r>
      <w:proofErr w:type="spellStart"/>
      <w:r w:rsidR="003234AE" w:rsidRPr="00F25842">
        <w:rPr>
          <w:sz w:val="28"/>
          <w:szCs w:val="28"/>
        </w:rPr>
        <w:t>mini</w:t>
      </w:r>
      <w:r w:rsidR="00A505C8" w:rsidRPr="00F25842">
        <w:rPr>
          <w:sz w:val="28"/>
          <w:szCs w:val="28"/>
        </w:rPr>
        <w:t>RITE</w:t>
      </w:r>
      <w:proofErr w:type="spellEnd"/>
      <w:r w:rsidR="00A505C8" w:rsidRPr="00F25842">
        <w:rPr>
          <w:sz w:val="28"/>
          <w:szCs w:val="28"/>
        </w:rPr>
        <w:t xml:space="preserve"> R</w:t>
      </w:r>
      <w:r w:rsidR="003F2E99" w:rsidRPr="00F25842">
        <w:rPr>
          <w:sz w:val="28"/>
          <w:szCs w:val="28"/>
        </w:rPr>
        <w:t xml:space="preserve"> (rechargeable)</w:t>
      </w:r>
    </w:p>
    <w:p w14:paraId="0C20BA14" w14:textId="59E3E9BE" w:rsidR="00A505C8" w:rsidRPr="00F25842" w:rsidRDefault="00A505C8">
      <w:pPr>
        <w:pStyle w:val="ListParagraph"/>
        <w:numPr>
          <w:ilvl w:val="0"/>
          <w:numId w:val="19"/>
        </w:numPr>
        <w:rPr>
          <w:sz w:val="28"/>
          <w:szCs w:val="28"/>
        </w:rPr>
      </w:pPr>
      <w:r w:rsidRPr="00F25842">
        <w:rPr>
          <w:sz w:val="28"/>
          <w:szCs w:val="28"/>
        </w:rPr>
        <w:t xml:space="preserve">Audigy </w:t>
      </w:r>
      <w:proofErr w:type="spellStart"/>
      <w:r w:rsidR="003F2E99" w:rsidRPr="00F25842">
        <w:rPr>
          <w:sz w:val="28"/>
          <w:szCs w:val="28"/>
        </w:rPr>
        <w:t>AGX</w:t>
      </w:r>
      <w:proofErr w:type="spellEnd"/>
      <w:r w:rsidR="003F2E99" w:rsidRPr="00F25842">
        <w:rPr>
          <w:sz w:val="28"/>
          <w:szCs w:val="28"/>
        </w:rPr>
        <w:t xml:space="preserve">-O-F </w:t>
      </w:r>
      <w:proofErr w:type="spellStart"/>
      <w:r w:rsidR="003F2E99" w:rsidRPr="00F25842">
        <w:rPr>
          <w:sz w:val="28"/>
          <w:szCs w:val="28"/>
        </w:rPr>
        <w:t>miniRITE</w:t>
      </w:r>
      <w:proofErr w:type="spellEnd"/>
      <w:r w:rsidR="003F2E99" w:rsidRPr="00F25842">
        <w:rPr>
          <w:sz w:val="28"/>
          <w:szCs w:val="28"/>
        </w:rPr>
        <w:t xml:space="preserve"> R (rechargeable)</w:t>
      </w:r>
    </w:p>
    <w:p w14:paraId="5437E03B" w14:textId="233DADD6" w:rsidR="00916053" w:rsidRPr="00F25842" w:rsidRDefault="00916053" w:rsidP="00E86A6F">
      <w:pPr>
        <w:pStyle w:val="ListParagraph"/>
        <w:numPr>
          <w:ilvl w:val="0"/>
          <w:numId w:val="19"/>
        </w:numPr>
        <w:rPr>
          <w:sz w:val="28"/>
          <w:szCs w:val="28"/>
        </w:rPr>
      </w:pPr>
      <w:r w:rsidRPr="00F25842">
        <w:rPr>
          <w:sz w:val="28"/>
          <w:szCs w:val="28"/>
        </w:rPr>
        <w:t>Miracle-Ear, CONNECT™</w:t>
      </w:r>
      <w:r w:rsidR="00034699" w:rsidRPr="00F25842">
        <w:rPr>
          <w:sz w:val="28"/>
          <w:szCs w:val="28"/>
        </w:rPr>
        <w:t>:</w:t>
      </w:r>
      <w:r w:rsidRPr="00F25842">
        <w:rPr>
          <w:sz w:val="28"/>
          <w:szCs w:val="28"/>
        </w:rPr>
        <w:t xml:space="preserve"> BTE SP 13 EV </w:t>
      </w:r>
    </w:p>
    <w:p w14:paraId="71BB952E" w14:textId="196B0D4C" w:rsidR="0059293C" w:rsidRPr="00F25842" w:rsidRDefault="0059293C" w:rsidP="0059293C">
      <w:pPr>
        <w:pStyle w:val="ListParagraph"/>
        <w:numPr>
          <w:ilvl w:val="0"/>
          <w:numId w:val="19"/>
        </w:numPr>
        <w:rPr>
          <w:sz w:val="28"/>
          <w:szCs w:val="28"/>
        </w:rPr>
      </w:pPr>
      <w:r w:rsidRPr="00F25842">
        <w:rPr>
          <w:sz w:val="28"/>
          <w:szCs w:val="28"/>
        </w:rPr>
        <w:t xml:space="preserve">Oticon, </w:t>
      </w:r>
      <w:proofErr w:type="gramStart"/>
      <w:r w:rsidRPr="00F25842">
        <w:rPr>
          <w:sz w:val="28"/>
          <w:szCs w:val="28"/>
        </w:rPr>
        <w:t>More</w:t>
      </w:r>
      <w:proofErr w:type="gramEnd"/>
      <w:r w:rsidRPr="00F25842">
        <w:rPr>
          <w:sz w:val="28"/>
          <w:szCs w:val="28"/>
        </w:rPr>
        <w:t xml:space="preserve">: </w:t>
      </w:r>
      <w:proofErr w:type="spellStart"/>
      <w:r w:rsidRPr="00F25842">
        <w:rPr>
          <w:sz w:val="28"/>
          <w:szCs w:val="28"/>
        </w:rPr>
        <w:t>miniRITE</w:t>
      </w:r>
      <w:proofErr w:type="spellEnd"/>
      <w:r w:rsidRPr="00F25842">
        <w:rPr>
          <w:sz w:val="28"/>
          <w:szCs w:val="28"/>
        </w:rPr>
        <w:t xml:space="preserve"> R, </w:t>
      </w:r>
      <w:proofErr w:type="spellStart"/>
      <w:r w:rsidRPr="00F25842">
        <w:rPr>
          <w:sz w:val="28"/>
          <w:szCs w:val="28"/>
        </w:rPr>
        <w:t>miniRITE</w:t>
      </w:r>
      <w:proofErr w:type="spellEnd"/>
      <w:r w:rsidRPr="00F25842">
        <w:rPr>
          <w:sz w:val="28"/>
          <w:szCs w:val="28"/>
        </w:rPr>
        <w:t xml:space="preserve"> T, </w:t>
      </w:r>
      <w:proofErr w:type="spellStart"/>
      <w:r w:rsidRPr="00F25842">
        <w:rPr>
          <w:sz w:val="28"/>
          <w:szCs w:val="28"/>
        </w:rPr>
        <w:t>miniBTE</w:t>
      </w:r>
      <w:proofErr w:type="spellEnd"/>
      <w:r w:rsidRPr="00F25842">
        <w:rPr>
          <w:sz w:val="28"/>
          <w:szCs w:val="28"/>
        </w:rPr>
        <w:t xml:space="preserve"> R, </w:t>
      </w:r>
      <w:proofErr w:type="spellStart"/>
      <w:r w:rsidRPr="00F25842">
        <w:rPr>
          <w:sz w:val="28"/>
          <w:szCs w:val="28"/>
        </w:rPr>
        <w:t>miniBTE</w:t>
      </w:r>
      <w:proofErr w:type="spellEnd"/>
      <w:r w:rsidRPr="00F25842">
        <w:rPr>
          <w:sz w:val="28"/>
          <w:szCs w:val="28"/>
        </w:rPr>
        <w:t xml:space="preserve"> T </w:t>
      </w:r>
      <w:r w:rsidR="006206A8" w:rsidRPr="00F25842">
        <w:rPr>
          <w:sz w:val="28"/>
          <w:szCs w:val="28"/>
        </w:rPr>
        <w:t xml:space="preserve">(all rechargeable) </w:t>
      </w:r>
    </w:p>
    <w:p w14:paraId="271FC5E8" w14:textId="77777777" w:rsidR="0059293C" w:rsidRPr="00F25842" w:rsidRDefault="0059293C" w:rsidP="0059293C">
      <w:pPr>
        <w:pStyle w:val="ListParagraph"/>
        <w:numPr>
          <w:ilvl w:val="0"/>
          <w:numId w:val="19"/>
        </w:numPr>
        <w:rPr>
          <w:sz w:val="28"/>
          <w:szCs w:val="28"/>
        </w:rPr>
      </w:pPr>
      <w:r w:rsidRPr="00F25842">
        <w:rPr>
          <w:sz w:val="28"/>
          <w:szCs w:val="28"/>
        </w:rPr>
        <w:t xml:space="preserve">Oticon, </w:t>
      </w:r>
      <w:proofErr w:type="spellStart"/>
      <w:r w:rsidRPr="00F25842">
        <w:rPr>
          <w:sz w:val="28"/>
          <w:szCs w:val="28"/>
        </w:rPr>
        <w:t>OPN</w:t>
      </w:r>
      <w:proofErr w:type="spellEnd"/>
      <w:r w:rsidRPr="00F25842">
        <w:rPr>
          <w:sz w:val="28"/>
          <w:szCs w:val="28"/>
        </w:rPr>
        <w:t xml:space="preserve"> Play: </w:t>
      </w:r>
      <w:proofErr w:type="spellStart"/>
      <w:r w:rsidRPr="00F25842">
        <w:rPr>
          <w:sz w:val="28"/>
          <w:szCs w:val="28"/>
        </w:rPr>
        <w:t>miniRITE</w:t>
      </w:r>
      <w:proofErr w:type="spellEnd"/>
      <w:r w:rsidRPr="00F25842">
        <w:rPr>
          <w:sz w:val="28"/>
          <w:szCs w:val="28"/>
        </w:rPr>
        <w:t xml:space="preserve"> R, </w:t>
      </w:r>
      <w:proofErr w:type="spellStart"/>
      <w:r w:rsidRPr="00F25842">
        <w:rPr>
          <w:sz w:val="28"/>
          <w:szCs w:val="28"/>
        </w:rPr>
        <w:t>miniRITE</w:t>
      </w:r>
      <w:proofErr w:type="spellEnd"/>
      <w:r w:rsidRPr="00F25842">
        <w:rPr>
          <w:sz w:val="28"/>
          <w:szCs w:val="28"/>
        </w:rPr>
        <w:t xml:space="preserve"> T, BTE PP </w:t>
      </w:r>
    </w:p>
    <w:p w14:paraId="705D969C" w14:textId="77777777" w:rsidR="0059293C" w:rsidRPr="00F25842" w:rsidRDefault="0059293C" w:rsidP="0059293C">
      <w:pPr>
        <w:pStyle w:val="ListParagraph"/>
        <w:numPr>
          <w:ilvl w:val="0"/>
          <w:numId w:val="19"/>
        </w:numPr>
        <w:rPr>
          <w:sz w:val="28"/>
          <w:szCs w:val="28"/>
        </w:rPr>
      </w:pPr>
      <w:r w:rsidRPr="00F25842">
        <w:rPr>
          <w:sz w:val="28"/>
          <w:szCs w:val="28"/>
        </w:rPr>
        <w:t xml:space="preserve">Oticon, </w:t>
      </w:r>
      <w:proofErr w:type="spellStart"/>
      <w:r w:rsidRPr="00F25842">
        <w:rPr>
          <w:sz w:val="28"/>
          <w:szCs w:val="28"/>
        </w:rPr>
        <w:t>OPN</w:t>
      </w:r>
      <w:proofErr w:type="spellEnd"/>
      <w:r w:rsidRPr="00F25842">
        <w:rPr>
          <w:sz w:val="28"/>
          <w:szCs w:val="28"/>
        </w:rPr>
        <w:t xml:space="preserve"> S: </w:t>
      </w:r>
      <w:proofErr w:type="spellStart"/>
      <w:r w:rsidRPr="00F25842">
        <w:rPr>
          <w:sz w:val="28"/>
          <w:szCs w:val="28"/>
        </w:rPr>
        <w:t>miniRITE</w:t>
      </w:r>
      <w:proofErr w:type="spellEnd"/>
      <w:r w:rsidRPr="00F25842">
        <w:rPr>
          <w:sz w:val="28"/>
          <w:szCs w:val="28"/>
        </w:rPr>
        <w:t xml:space="preserve"> R, </w:t>
      </w:r>
      <w:proofErr w:type="spellStart"/>
      <w:r w:rsidRPr="00F25842">
        <w:rPr>
          <w:sz w:val="28"/>
          <w:szCs w:val="28"/>
        </w:rPr>
        <w:t>miniRITE</w:t>
      </w:r>
      <w:proofErr w:type="spellEnd"/>
      <w:r w:rsidRPr="00F25842">
        <w:rPr>
          <w:sz w:val="28"/>
          <w:szCs w:val="28"/>
        </w:rPr>
        <w:t xml:space="preserve"> T, BTE PP </w:t>
      </w:r>
    </w:p>
    <w:p w14:paraId="3A09C87B" w14:textId="77777777" w:rsidR="0059293C" w:rsidRPr="00F25842" w:rsidRDefault="0059293C" w:rsidP="0059293C">
      <w:pPr>
        <w:pStyle w:val="ListParagraph"/>
        <w:numPr>
          <w:ilvl w:val="0"/>
          <w:numId w:val="19"/>
        </w:numPr>
        <w:rPr>
          <w:sz w:val="28"/>
          <w:szCs w:val="28"/>
        </w:rPr>
      </w:pPr>
      <w:r w:rsidRPr="00F25842">
        <w:rPr>
          <w:sz w:val="28"/>
          <w:szCs w:val="28"/>
        </w:rPr>
        <w:t xml:space="preserve">Oticon, Own: Customs ITC, HS and FS (option) </w:t>
      </w:r>
    </w:p>
    <w:p w14:paraId="572F0EE9" w14:textId="77777777" w:rsidR="0059293C" w:rsidRPr="00F25842" w:rsidRDefault="0059293C" w:rsidP="0059293C">
      <w:pPr>
        <w:pStyle w:val="ListParagraph"/>
        <w:numPr>
          <w:ilvl w:val="0"/>
          <w:numId w:val="19"/>
        </w:numPr>
        <w:rPr>
          <w:sz w:val="28"/>
          <w:szCs w:val="28"/>
        </w:rPr>
      </w:pPr>
      <w:r w:rsidRPr="00F25842">
        <w:rPr>
          <w:sz w:val="28"/>
          <w:szCs w:val="28"/>
        </w:rPr>
        <w:t xml:space="preserve">Oticon, Play </w:t>
      </w:r>
      <w:proofErr w:type="spellStart"/>
      <w:r w:rsidRPr="00F25842">
        <w:rPr>
          <w:sz w:val="28"/>
          <w:szCs w:val="28"/>
        </w:rPr>
        <w:t>PX</w:t>
      </w:r>
      <w:proofErr w:type="spellEnd"/>
      <w:r w:rsidRPr="00F25842">
        <w:rPr>
          <w:sz w:val="28"/>
          <w:szCs w:val="28"/>
        </w:rPr>
        <w:t xml:space="preserve">: </w:t>
      </w:r>
      <w:proofErr w:type="spellStart"/>
      <w:r w:rsidRPr="00F25842">
        <w:rPr>
          <w:sz w:val="28"/>
          <w:szCs w:val="28"/>
        </w:rPr>
        <w:t>miniRITE</w:t>
      </w:r>
      <w:proofErr w:type="spellEnd"/>
      <w:r w:rsidRPr="00F25842">
        <w:rPr>
          <w:sz w:val="28"/>
          <w:szCs w:val="28"/>
        </w:rPr>
        <w:t xml:space="preserve"> R, </w:t>
      </w:r>
      <w:proofErr w:type="spellStart"/>
      <w:r w:rsidRPr="00F25842">
        <w:rPr>
          <w:sz w:val="28"/>
          <w:szCs w:val="28"/>
        </w:rPr>
        <w:t>miniRITE</w:t>
      </w:r>
      <w:proofErr w:type="spellEnd"/>
      <w:r w:rsidRPr="00F25842">
        <w:rPr>
          <w:sz w:val="28"/>
          <w:szCs w:val="28"/>
        </w:rPr>
        <w:t xml:space="preserve"> T, </w:t>
      </w:r>
      <w:proofErr w:type="spellStart"/>
      <w:r w:rsidRPr="00F25842">
        <w:rPr>
          <w:sz w:val="28"/>
          <w:szCs w:val="28"/>
        </w:rPr>
        <w:t>miniBTE</w:t>
      </w:r>
      <w:proofErr w:type="spellEnd"/>
      <w:r w:rsidRPr="00F25842">
        <w:rPr>
          <w:sz w:val="28"/>
          <w:szCs w:val="28"/>
        </w:rPr>
        <w:t xml:space="preserve"> R, </w:t>
      </w:r>
      <w:proofErr w:type="spellStart"/>
      <w:r w:rsidRPr="00F25842">
        <w:rPr>
          <w:sz w:val="28"/>
          <w:szCs w:val="28"/>
        </w:rPr>
        <w:t>miniBTE</w:t>
      </w:r>
      <w:proofErr w:type="spellEnd"/>
      <w:r w:rsidRPr="00F25842">
        <w:rPr>
          <w:sz w:val="28"/>
          <w:szCs w:val="28"/>
        </w:rPr>
        <w:t xml:space="preserve"> T </w:t>
      </w:r>
    </w:p>
    <w:p w14:paraId="1F860B45" w14:textId="75400C73" w:rsidR="00F84996" w:rsidRPr="00F25842" w:rsidRDefault="007375FB" w:rsidP="00770572">
      <w:pPr>
        <w:pStyle w:val="ListParagraph"/>
        <w:numPr>
          <w:ilvl w:val="0"/>
          <w:numId w:val="19"/>
        </w:numPr>
        <w:spacing w:after="160" w:line="259" w:lineRule="auto"/>
        <w:rPr>
          <w:sz w:val="28"/>
          <w:szCs w:val="28"/>
        </w:rPr>
      </w:pPr>
      <w:r w:rsidRPr="00F25842">
        <w:rPr>
          <w:sz w:val="28"/>
          <w:szCs w:val="28"/>
        </w:rPr>
        <w:t xml:space="preserve">Oticon, Real: </w:t>
      </w:r>
      <w:proofErr w:type="spellStart"/>
      <w:r w:rsidRPr="00F25842">
        <w:rPr>
          <w:sz w:val="28"/>
          <w:szCs w:val="28"/>
        </w:rPr>
        <w:t>miniRITE</w:t>
      </w:r>
      <w:proofErr w:type="spellEnd"/>
      <w:r w:rsidRPr="00F25842">
        <w:rPr>
          <w:sz w:val="28"/>
          <w:szCs w:val="28"/>
        </w:rPr>
        <w:t xml:space="preserve"> R, </w:t>
      </w:r>
      <w:proofErr w:type="spellStart"/>
      <w:r w:rsidRPr="00F25842">
        <w:rPr>
          <w:sz w:val="28"/>
          <w:szCs w:val="28"/>
        </w:rPr>
        <w:t>miniRITE</w:t>
      </w:r>
      <w:proofErr w:type="spellEnd"/>
      <w:r w:rsidRPr="00F25842">
        <w:rPr>
          <w:sz w:val="28"/>
          <w:szCs w:val="28"/>
        </w:rPr>
        <w:t xml:space="preserve"> T, </w:t>
      </w:r>
      <w:proofErr w:type="spellStart"/>
      <w:r w:rsidRPr="00F25842">
        <w:rPr>
          <w:sz w:val="28"/>
          <w:szCs w:val="28"/>
        </w:rPr>
        <w:t>miniBTE</w:t>
      </w:r>
      <w:proofErr w:type="spellEnd"/>
      <w:r w:rsidRPr="00F25842">
        <w:rPr>
          <w:sz w:val="28"/>
          <w:szCs w:val="28"/>
        </w:rPr>
        <w:t xml:space="preserve"> R, </w:t>
      </w:r>
      <w:proofErr w:type="spellStart"/>
      <w:r w:rsidRPr="00F25842">
        <w:rPr>
          <w:sz w:val="28"/>
          <w:szCs w:val="28"/>
        </w:rPr>
        <w:t>miniBTE</w:t>
      </w:r>
      <w:proofErr w:type="spellEnd"/>
      <w:r w:rsidRPr="00F25842">
        <w:rPr>
          <w:sz w:val="28"/>
          <w:szCs w:val="28"/>
        </w:rPr>
        <w:t xml:space="preserve"> T </w:t>
      </w:r>
    </w:p>
    <w:p w14:paraId="196AE2B6" w14:textId="2DA49F75" w:rsidR="0059293C" w:rsidRPr="00F25842" w:rsidRDefault="0059293C" w:rsidP="00F84996">
      <w:pPr>
        <w:pStyle w:val="ListParagraph"/>
        <w:numPr>
          <w:ilvl w:val="0"/>
          <w:numId w:val="19"/>
        </w:numPr>
        <w:rPr>
          <w:sz w:val="28"/>
          <w:szCs w:val="28"/>
        </w:rPr>
      </w:pPr>
      <w:r w:rsidRPr="00F25842">
        <w:rPr>
          <w:sz w:val="28"/>
          <w:szCs w:val="28"/>
        </w:rPr>
        <w:lastRenderedPageBreak/>
        <w:t xml:space="preserve">Oticon, Ruby: </w:t>
      </w:r>
      <w:proofErr w:type="spellStart"/>
      <w:r w:rsidRPr="00F25842">
        <w:rPr>
          <w:sz w:val="28"/>
          <w:szCs w:val="28"/>
        </w:rPr>
        <w:t>miniRITE</w:t>
      </w:r>
      <w:proofErr w:type="spellEnd"/>
      <w:r w:rsidRPr="00F25842">
        <w:rPr>
          <w:sz w:val="28"/>
          <w:szCs w:val="28"/>
        </w:rPr>
        <w:t xml:space="preserve"> R, </w:t>
      </w:r>
      <w:proofErr w:type="spellStart"/>
      <w:r w:rsidRPr="00F25842">
        <w:rPr>
          <w:sz w:val="28"/>
          <w:szCs w:val="28"/>
        </w:rPr>
        <w:t>miniRITE</w:t>
      </w:r>
      <w:proofErr w:type="spellEnd"/>
      <w:r w:rsidRPr="00F25842">
        <w:rPr>
          <w:sz w:val="28"/>
          <w:szCs w:val="28"/>
        </w:rPr>
        <w:t xml:space="preserve"> T, BTE, BTE PP </w:t>
      </w:r>
    </w:p>
    <w:p w14:paraId="452E275C" w14:textId="1BEC673E" w:rsidR="007375FB" w:rsidRPr="00F25842" w:rsidRDefault="007375FB" w:rsidP="007375FB">
      <w:pPr>
        <w:pStyle w:val="ListParagraph"/>
        <w:numPr>
          <w:ilvl w:val="0"/>
          <w:numId w:val="19"/>
        </w:numPr>
        <w:rPr>
          <w:sz w:val="28"/>
          <w:szCs w:val="28"/>
        </w:rPr>
      </w:pPr>
      <w:r w:rsidRPr="00F25842">
        <w:rPr>
          <w:sz w:val="28"/>
          <w:szCs w:val="28"/>
        </w:rPr>
        <w:t xml:space="preserve">Oticon, </w:t>
      </w:r>
      <w:proofErr w:type="spellStart"/>
      <w:r w:rsidRPr="00F25842">
        <w:rPr>
          <w:sz w:val="28"/>
          <w:szCs w:val="28"/>
        </w:rPr>
        <w:t>Xceed</w:t>
      </w:r>
      <w:proofErr w:type="spellEnd"/>
      <w:r w:rsidRPr="00F25842">
        <w:rPr>
          <w:sz w:val="28"/>
          <w:szCs w:val="28"/>
        </w:rPr>
        <w:t xml:space="preserve">: BTE SP, BTE UP </w:t>
      </w:r>
    </w:p>
    <w:p w14:paraId="2891827A" w14:textId="77777777" w:rsidR="007375FB" w:rsidRPr="00F25842" w:rsidRDefault="007375FB" w:rsidP="007375FB">
      <w:pPr>
        <w:pStyle w:val="ListParagraph"/>
        <w:numPr>
          <w:ilvl w:val="0"/>
          <w:numId w:val="19"/>
        </w:numPr>
        <w:rPr>
          <w:sz w:val="28"/>
          <w:szCs w:val="28"/>
        </w:rPr>
      </w:pPr>
      <w:r w:rsidRPr="00F25842">
        <w:rPr>
          <w:sz w:val="28"/>
          <w:szCs w:val="28"/>
        </w:rPr>
        <w:t xml:space="preserve">Oticon, </w:t>
      </w:r>
      <w:proofErr w:type="spellStart"/>
      <w:r w:rsidRPr="00F25842">
        <w:rPr>
          <w:sz w:val="28"/>
          <w:szCs w:val="28"/>
        </w:rPr>
        <w:t>Xceed</w:t>
      </w:r>
      <w:proofErr w:type="spellEnd"/>
      <w:r w:rsidRPr="00F25842">
        <w:rPr>
          <w:sz w:val="28"/>
          <w:szCs w:val="28"/>
        </w:rPr>
        <w:t xml:space="preserve"> Play: BTE SP, BTE UP </w:t>
      </w:r>
    </w:p>
    <w:p w14:paraId="1317A440" w14:textId="77777777" w:rsidR="00B909A1" w:rsidRPr="00F25842" w:rsidRDefault="00B909A1" w:rsidP="00B909A1">
      <w:pPr>
        <w:pStyle w:val="ListParagraph"/>
        <w:numPr>
          <w:ilvl w:val="0"/>
          <w:numId w:val="19"/>
        </w:numPr>
        <w:rPr>
          <w:sz w:val="28"/>
          <w:szCs w:val="28"/>
        </w:rPr>
        <w:sectPr w:rsidR="00B909A1" w:rsidRPr="00F25842" w:rsidSect="00B909A1">
          <w:type w:val="continuous"/>
          <w:pgSz w:w="12240" w:h="15840"/>
          <w:pgMar w:top="1886" w:right="1224" w:bottom="1440" w:left="1224" w:header="720" w:footer="720" w:gutter="0"/>
          <w:cols w:space="720"/>
          <w:titlePg/>
          <w:docGrid w:linePitch="360"/>
        </w:sectPr>
      </w:pPr>
      <w:r w:rsidRPr="00F25842">
        <w:rPr>
          <w:sz w:val="28"/>
          <w:szCs w:val="28"/>
        </w:rPr>
        <w:t xml:space="preserve">Oticon, Zircon: </w:t>
      </w:r>
      <w:proofErr w:type="spellStart"/>
      <w:r w:rsidRPr="00F25842">
        <w:rPr>
          <w:sz w:val="28"/>
          <w:szCs w:val="28"/>
        </w:rPr>
        <w:t>miniRITE</w:t>
      </w:r>
      <w:proofErr w:type="spellEnd"/>
      <w:r w:rsidRPr="00F25842">
        <w:rPr>
          <w:sz w:val="28"/>
          <w:szCs w:val="28"/>
        </w:rPr>
        <w:t xml:space="preserve"> R, </w:t>
      </w:r>
      <w:proofErr w:type="spellStart"/>
      <w:r w:rsidRPr="00F25842">
        <w:rPr>
          <w:sz w:val="28"/>
          <w:szCs w:val="28"/>
        </w:rPr>
        <w:t>miniRITE</w:t>
      </w:r>
      <w:proofErr w:type="spellEnd"/>
      <w:r w:rsidRPr="00F25842">
        <w:rPr>
          <w:sz w:val="28"/>
          <w:szCs w:val="28"/>
        </w:rPr>
        <w:t xml:space="preserve"> T, </w:t>
      </w:r>
      <w:proofErr w:type="spellStart"/>
      <w:r w:rsidRPr="00F25842">
        <w:rPr>
          <w:sz w:val="28"/>
          <w:szCs w:val="28"/>
        </w:rPr>
        <w:t>miniBTE</w:t>
      </w:r>
      <w:proofErr w:type="spellEnd"/>
      <w:r w:rsidRPr="00F25842">
        <w:rPr>
          <w:sz w:val="28"/>
          <w:szCs w:val="28"/>
        </w:rPr>
        <w:t xml:space="preserve"> R, </w:t>
      </w:r>
      <w:proofErr w:type="spellStart"/>
      <w:r w:rsidRPr="00F25842">
        <w:rPr>
          <w:sz w:val="28"/>
          <w:szCs w:val="28"/>
        </w:rPr>
        <w:t>miniBTE</w:t>
      </w:r>
      <w:proofErr w:type="spellEnd"/>
      <w:r w:rsidRPr="00F25842">
        <w:rPr>
          <w:sz w:val="28"/>
          <w:szCs w:val="28"/>
        </w:rPr>
        <w:t xml:space="preserve"> T </w:t>
      </w:r>
    </w:p>
    <w:p w14:paraId="2C8A624F" w14:textId="0FCE8346" w:rsidR="00423BEB" w:rsidRPr="00F25842" w:rsidRDefault="00423BEB" w:rsidP="007375FB">
      <w:pPr>
        <w:pStyle w:val="ListParagraph"/>
        <w:numPr>
          <w:ilvl w:val="0"/>
          <w:numId w:val="19"/>
        </w:numPr>
        <w:rPr>
          <w:sz w:val="28"/>
          <w:szCs w:val="28"/>
        </w:rPr>
      </w:pPr>
      <w:r w:rsidRPr="00F25842">
        <w:rPr>
          <w:sz w:val="28"/>
          <w:szCs w:val="28"/>
        </w:rPr>
        <w:t xml:space="preserve">Philips, </w:t>
      </w:r>
      <w:proofErr w:type="spellStart"/>
      <w:r w:rsidRPr="00F25842">
        <w:rPr>
          <w:sz w:val="28"/>
          <w:szCs w:val="28"/>
        </w:rPr>
        <w:t>HearLink</w:t>
      </w:r>
      <w:proofErr w:type="spellEnd"/>
      <w:r w:rsidR="00034699" w:rsidRPr="00F25842">
        <w:rPr>
          <w:sz w:val="28"/>
          <w:szCs w:val="28"/>
        </w:rPr>
        <w:t>:</w:t>
      </w:r>
      <w:r w:rsidRPr="00F25842">
        <w:rPr>
          <w:sz w:val="28"/>
          <w:szCs w:val="28"/>
        </w:rPr>
        <w:t xml:space="preserve"> 9040 (included); ITC, ITE HS, ITE FS (option)</w:t>
      </w:r>
      <w:r w:rsidR="006206A8" w:rsidRPr="00F25842">
        <w:rPr>
          <w:sz w:val="28"/>
          <w:szCs w:val="28"/>
        </w:rPr>
        <w:t xml:space="preserve"> (Costco) </w:t>
      </w:r>
    </w:p>
    <w:p w14:paraId="3F61DCFA" w14:textId="572C7312" w:rsidR="00B27644" w:rsidRPr="00F25842" w:rsidRDefault="00E86A6F" w:rsidP="00B27644">
      <w:pPr>
        <w:pStyle w:val="ListParagraph"/>
        <w:numPr>
          <w:ilvl w:val="0"/>
          <w:numId w:val="19"/>
        </w:numPr>
        <w:rPr>
          <w:sz w:val="28"/>
          <w:szCs w:val="28"/>
        </w:rPr>
      </w:pPr>
      <w:r w:rsidRPr="00F25842">
        <w:rPr>
          <w:sz w:val="28"/>
          <w:szCs w:val="28"/>
        </w:rPr>
        <w:t>Phonak</w:t>
      </w:r>
      <w:r w:rsidR="00423BEB" w:rsidRPr="00F25842">
        <w:rPr>
          <w:sz w:val="28"/>
          <w:szCs w:val="28"/>
        </w:rPr>
        <w:t>, Naida</w:t>
      </w:r>
      <w:r w:rsidR="00034699" w:rsidRPr="00F25842">
        <w:rPr>
          <w:sz w:val="28"/>
          <w:szCs w:val="28"/>
        </w:rPr>
        <w:t>:</w:t>
      </w:r>
      <w:r w:rsidR="00423BEB" w:rsidRPr="00F25842">
        <w:rPr>
          <w:sz w:val="28"/>
          <w:szCs w:val="28"/>
        </w:rPr>
        <w:t xml:space="preserve"> L-SP and L-UP</w:t>
      </w:r>
    </w:p>
    <w:p w14:paraId="3D44FCE3" w14:textId="03BFC73D" w:rsidR="00103CED" w:rsidRPr="00F25842" w:rsidRDefault="00103CED">
      <w:pPr>
        <w:pStyle w:val="ListParagraph"/>
        <w:numPr>
          <w:ilvl w:val="0"/>
          <w:numId w:val="19"/>
        </w:numPr>
        <w:rPr>
          <w:sz w:val="28"/>
          <w:szCs w:val="28"/>
        </w:rPr>
      </w:pPr>
      <w:r w:rsidRPr="00F25842">
        <w:rPr>
          <w:sz w:val="28"/>
          <w:szCs w:val="28"/>
        </w:rPr>
        <w:t xml:space="preserve">Phonak, </w:t>
      </w:r>
      <w:proofErr w:type="spellStart"/>
      <w:r w:rsidRPr="00F25842">
        <w:rPr>
          <w:sz w:val="28"/>
          <w:szCs w:val="28"/>
        </w:rPr>
        <w:t>Audeo</w:t>
      </w:r>
      <w:proofErr w:type="spellEnd"/>
      <w:r w:rsidRPr="00F25842">
        <w:rPr>
          <w:sz w:val="28"/>
          <w:szCs w:val="28"/>
        </w:rPr>
        <w:t xml:space="preserve">: L-RT and L </w:t>
      </w:r>
    </w:p>
    <w:p w14:paraId="772723EA" w14:textId="1203F7C5" w:rsidR="00B27644" w:rsidRPr="00F25842" w:rsidRDefault="00B27644">
      <w:pPr>
        <w:pStyle w:val="ListParagraph"/>
        <w:numPr>
          <w:ilvl w:val="0"/>
          <w:numId w:val="19"/>
        </w:numPr>
        <w:rPr>
          <w:sz w:val="28"/>
          <w:szCs w:val="28"/>
        </w:rPr>
      </w:pPr>
      <w:r w:rsidRPr="00F25842">
        <w:rPr>
          <w:sz w:val="28"/>
          <w:szCs w:val="28"/>
        </w:rPr>
        <w:t>Phonak</w:t>
      </w:r>
      <w:r w:rsidR="00103CED" w:rsidRPr="00F25842">
        <w:rPr>
          <w:sz w:val="28"/>
          <w:szCs w:val="28"/>
        </w:rPr>
        <w:t>,</w:t>
      </w:r>
      <w:r w:rsidRPr="00F25842">
        <w:rPr>
          <w:sz w:val="28"/>
          <w:szCs w:val="28"/>
        </w:rPr>
        <w:t xml:space="preserve"> </w:t>
      </w:r>
      <w:proofErr w:type="spellStart"/>
      <w:r w:rsidRPr="00F25842">
        <w:rPr>
          <w:sz w:val="28"/>
          <w:szCs w:val="28"/>
        </w:rPr>
        <w:t>Audeo</w:t>
      </w:r>
      <w:proofErr w:type="spellEnd"/>
      <w:r w:rsidRPr="00F25842">
        <w:rPr>
          <w:sz w:val="28"/>
          <w:szCs w:val="28"/>
        </w:rPr>
        <w:t xml:space="preserve"> Marvel M-RT</w:t>
      </w:r>
    </w:p>
    <w:p w14:paraId="3E30C6D7" w14:textId="3433B187" w:rsidR="00E86A6F" w:rsidRPr="00F25842" w:rsidRDefault="00593714">
      <w:pPr>
        <w:pStyle w:val="ListParagraph"/>
        <w:numPr>
          <w:ilvl w:val="0"/>
          <w:numId w:val="19"/>
        </w:numPr>
        <w:rPr>
          <w:sz w:val="28"/>
          <w:szCs w:val="28"/>
        </w:rPr>
      </w:pPr>
      <w:r w:rsidRPr="00F25842">
        <w:rPr>
          <w:sz w:val="28"/>
          <w:szCs w:val="28"/>
        </w:rPr>
        <w:t xml:space="preserve">Phonak, </w:t>
      </w:r>
      <w:proofErr w:type="spellStart"/>
      <w:r w:rsidR="00423BEB" w:rsidRPr="00F25842">
        <w:rPr>
          <w:sz w:val="28"/>
          <w:szCs w:val="28"/>
        </w:rPr>
        <w:t>Audeo</w:t>
      </w:r>
      <w:proofErr w:type="spellEnd"/>
      <w:r w:rsidR="00FE3974" w:rsidRPr="00F25842">
        <w:rPr>
          <w:sz w:val="28"/>
          <w:szCs w:val="28"/>
        </w:rPr>
        <w:t xml:space="preserve"> Paradise</w:t>
      </w:r>
      <w:r w:rsidR="00423BEB" w:rsidRPr="00F25842">
        <w:rPr>
          <w:sz w:val="28"/>
          <w:szCs w:val="28"/>
        </w:rPr>
        <w:t xml:space="preserve"> </w:t>
      </w:r>
      <w:r w:rsidR="00FE3974" w:rsidRPr="00F25842">
        <w:rPr>
          <w:sz w:val="28"/>
          <w:szCs w:val="28"/>
        </w:rPr>
        <w:t>P</w:t>
      </w:r>
      <w:r w:rsidR="00423BEB" w:rsidRPr="00F25842">
        <w:rPr>
          <w:sz w:val="28"/>
          <w:szCs w:val="28"/>
        </w:rPr>
        <w:t>-RT</w:t>
      </w:r>
    </w:p>
    <w:p w14:paraId="33E8560F" w14:textId="637CCEA5" w:rsidR="00F36A79" w:rsidRPr="00F25842" w:rsidRDefault="00EF75CF" w:rsidP="00471322">
      <w:pPr>
        <w:pStyle w:val="ListParagraph"/>
        <w:numPr>
          <w:ilvl w:val="0"/>
          <w:numId w:val="19"/>
        </w:numPr>
        <w:rPr>
          <w:sz w:val="28"/>
          <w:szCs w:val="28"/>
        </w:rPr>
      </w:pPr>
      <w:r w:rsidRPr="00F25842">
        <w:rPr>
          <w:sz w:val="28"/>
          <w:szCs w:val="28"/>
        </w:rPr>
        <w:t xml:space="preserve">Rexton Reach </w:t>
      </w:r>
      <w:r w:rsidR="00F36A79" w:rsidRPr="00F25842">
        <w:rPr>
          <w:sz w:val="28"/>
          <w:szCs w:val="28"/>
        </w:rPr>
        <w:t xml:space="preserve">R-Li T (rechargeable) </w:t>
      </w:r>
    </w:p>
    <w:p w14:paraId="5BA6348B" w14:textId="7D4DFCCE" w:rsidR="00471322" w:rsidRPr="00F25842" w:rsidRDefault="00471322" w:rsidP="00471322">
      <w:pPr>
        <w:pStyle w:val="ListParagraph"/>
        <w:numPr>
          <w:ilvl w:val="0"/>
          <w:numId w:val="19"/>
        </w:numPr>
        <w:rPr>
          <w:sz w:val="28"/>
          <w:szCs w:val="28"/>
        </w:rPr>
      </w:pPr>
      <w:proofErr w:type="gramStart"/>
      <w:r w:rsidRPr="00F25842">
        <w:rPr>
          <w:sz w:val="28"/>
          <w:szCs w:val="28"/>
        </w:rPr>
        <w:t>ReSound</w:t>
      </w:r>
      <w:proofErr w:type="gramEnd"/>
      <w:r w:rsidRPr="00F25842">
        <w:rPr>
          <w:sz w:val="28"/>
          <w:szCs w:val="28"/>
        </w:rPr>
        <w:t xml:space="preserve"> ENZO Q, </w:t>
      </w:r>
      <w:proofErr w:type="spellStart"/>
      <w:r w:rsidRPr="00F25842">
        <w:rPr>
          <w:sz w:val="28"/>
          <w:szCs w:val="28"/>
        </w:rPr>
        <w:t>LigoTM</w:t>
      </w:r>
      <w:proofErr w:type="spellEnd"/>
    </w:p>
    <w:p w14:paraId="66232275" w14:textId="658B2EF6" w:rsidR="00471322" w:rsidRPr="00F25842" w:rsidRDefault="00471322" w:rsidP="00471322">
      <w:pPr>
        <w:pStyle w:val="ListParagraph"/>
        <w:numPr>
          <w:ilvl w:val="0"/>
          <w:numId w:val="19"/>
        </w:numPr>
        <w:rPr>
          <w:sz w:val="28"/>
          <w:szCs w:val="28"/>
        </w:rPr>
      </w:pPr>
      <w:r w:rsidRPr="00F25842">
        <w:rPr>
          <w:sz w:val="28"/>
          <w:szCs w:val="28"/>
        </w:rPr>
        <w:t xml:space="preserve">Signia, </w:t>
      </w:r>
      <w:proofErr w:type="spellStart"/>
      <w:r w:rsidRPr="00F25842">
        <w:rPr>
          <w:sz w:val="28"/>
          <w:szCs w:val="28"/>
        </w:rPr>
        <w:t>TruHearing</w:t>
      </w:r>
      <w:proofErr w:type="spellEnd"/>
      <w:r w:rsidR="00034699" w:rsidRPr="00F25842">
        <w:rPr>
          <w:sz w:val="28"/>
          <w:szCs w:val="28"/>
        </w:rPr>
        <w:t>:</w:t>
      </w:r>
      <w:r w:rsidRPr="00F25842">
        <w:rPr>
          <w:sz w:val="28"/>
          <w:szCs w:val="28"/>
        </w:rPr>
        <w:t xml:space="preserve"> Horizon IX, RIC 7AX</w:t>
      </w:r>
      <w:r w:rsidR="00CD2804" w:rsidRPr="00F25842">
        <w:rPr>
          <w:sz w:val="28"/>
          <w:szCs w:val="28"/>
        </w:rPr>
        <w:t>, Pure TIX</w:t>
      </w:r>
    </w:p>
    <w:p w14:paraId="29010561" w14:textId="5174D973" w:rsidR="00593714" w:rsidRPr="00F25842" w:rsidRDefault="00471322" w:rsidP="0028257B">
      <w:pPr>
        <w:pStyle w:val="ListParagraph"/>
        <w:numPr>
          <w:ilvl w:val="0"/>
          <w:numId w:val="19"/>
        </w:numPr>
        <w:rPr>
          <w:sz w:val="28"/>
          <w:szCs w:val="28"/>
        </w:rPr>
      </w:pPr>
      <w:r w:rsidRPr="00F25842">
        <w:rPr>
          <w:sz w:val="28"/>
          <w:szCs w:val="28"/>
        </w:rPr>
        <w:t>Sta</w:t>
      </w:r>
      <w:r w:rsidR="00150F2F" w:rsidRPr="00F25842">
        <w:rPr>
          <w:sz w:val="28"/>
          <w:szCs w:val="28"/>
        </w:rPr>
        <w:t>r</w:t>
      </w:r>
      <w:r w:rsidRPr="00F25842">
        <w:rPr>
          <w:sz w:val="28"/>
          <w:szCs w:val="28"/>
        </w:rPr>
        <w:t>key</w:t>
      </w:r>
      <w:r w:rsidR="00805173" w:rsidRPr="00F25842">
        <w:rPr>
          <w:sz w:val="28"/>
          <w:szCs w:val="28"/>
        </w:rPr>
        <w:t>, S Series</w:t>
      </w:r>
      <w:r w:rsidR="00034699" w:rsidRPr="00F25842">
        <w:rPr>
          <w:sz w:val="28"/>
          <w:szCs w:val="28"/>
        </w:rPr>
        <w:t>:</w:t>
      </w:r>
      <w:r w:rsidR="00805173" w:rsidRPr="00F25842">
        <w:rPr>
          <w:sz w:val="28"/>
          <w:szCs w:val="28"/>
        </w:rPr>
        <w:t xml:space="preserve"> RIC </w:t>
      </w:r>
    </w:p>
    <w:p w14:paraId="3E866FBF" w14:textId="27BAD942" w:rsidR="00593714" w:rsidRPr="00F25842" w:rsidRDefault="00593714" w:rsidP="0028257B">
      <w:pPr>
        <w:pStyle w:val="ListParagraph"/>
        <w:numPr>
          <w:ilvl w:val="0"/>
          <w:numId w:val="19"/>
        </w:numPr>
        <w:rPr>
          <w:sz w:val="28"/>
          <w:szCs w:val="28"/>
        </w:rPr>
      </w:pPr>
      <w:r w:rsidRPr="00F25842">
        <w:rPr>
          <w:sz w:val="28"/>
          <w:szCs w:val="28"/>
        </w:rPr>
        <w:t xml:space="preserve">Starkey, </w:t>
      </w:r>
      <w:r w:rsidR="00137803" w:rsidRPr="00F25842">
        <w:rPr>
          <w:sz w:val="28"/>
          <w:szCs w:val="28"/>
        </w:rPr>
        <w:t>Genesis</w:t>
      </w:r>
      <w:r w:rsidR="00F63563" w:rsidRPr="00F25842">
        <w:rPr>
          <w:sz w:val="28"/>
          <w:szCs w:val="28"/>
        </w:rPr>
        <w:t xml:space="preserve"> RT</w:t>
      </w:r>
      <w:r w:rsidR="00034699" w:rsidRPr="00F25842">
        <w:rPr>
          <w:sz w:val="28"/>
          <w:szCs w:val="28"/>
        </w:rPr>
        <w:t>:</w:t>
      </w:r>
      <w:r w:rsidR="00137803" w:rsidRPr="00F25842">
        <w:rPr>
          <w:sz w:val="28"/>
          <w:szCs w:val="28"/>
        </w:rPr>
        <w:t xml:space="preserve"> AI RIC RT</w:t>
      </w:r>
    </w:p>
    <w:p w14:paraId="604D713E" w14:textId="1331021D" w:rsidR="00D51E7A" w:rsidRPr="00F25842" w:rsidRDefault="00593714" w:rsidP="0028257B">
      <w:pPr>
        <w:pStyle w:val="ListParagraph"/>
        <w:numPr>
          <w:ilvl w:val="0"/>
          <w:numId w:val="19"/>
        </w:numPr>
        <w:rPr>
          <w:sz w:val="28"/>
          <w:szCs w:val="28"/>
        </w:rPr>
      </w:pPr>
      <w:r w:rsidRPr="00F25842">
        <w:rPr>
          <w:sz w:val="28"/>
          <w:szCs w:val="28"/>
        </w:rPr>
        <w:t>Starkey,</w:t>
      </w:r>
      <w:r w:rsidR="00A940AB" w:rsidRPr="00F25842">
        <w:rPr>
          <w:sz w:val="28"/>
          <w:szCs w:val="28"/>
        </w:rPr>
        <w:t xml:space="preserve"> Evolve</w:t>
      </w:r>
      <w:r w:rsidR="00F63563" w:rsidRPr="00F25842">
        <w:rPr>
          <w:sz w:val="28"/>
          <w:szCs w:val="28"/>
        </w:rPr>
        <w:t xml:space="preserve"> RT</w:t>
      </w:r>
      <w:r w:rsidR="00034699" w:rsidRPr="00F25842">
        <w:rPr>
          <w:sz w:val="28"/>
          <w:szCs w:val="28"/>
        </w:rPr>
        <w:t>:</w:t>
      </w:r>
      <w:r w:rsidR="00A940AB" w:rsidRPr="00F25842">
        <w:rPr>
          <w:sz w:val="28"/>
          <w:szCs w:val="28"/>
        </w:rPr>
        <w:t xml:space="preserve"> BTE/RIC</w:t>
      </w:r>
    </w:p>
    <w:p w14:paraId="2EEE91D9" w14:textId="7A085DC3" w:rsidR="00EE6C1A" w:rsidRPr="00F25842" w:rsidRDefault="00EE6C1A" w:rsidP="00340B8F">
      <w:pPr>
        <w:pStyle w:val="ListParagraph"/>
        <w:numPr>
          <w:ilvl w:val="0"/>
          <w:numId w:val="19"/>
        </w:numPr>
        <w:rPr>
          <w:sz w:val="28"/>
          <w:szCs w:val="28"/>
        </w:rPr>
      </w:pPr>
      <w:proofErr w:type="spellStart"/>
      <w:r w:rsidRPr="00F25842">
        <w:rPr>
          <w:sz w:val="28"/>
          <w:szCs w:val="28"/>
        </w:rPr>
        <w:t>TruHearing</w:t>
      </w:r>
      <w:proofErr w:type="spellEnd"/>
      <w:r w:rsidRPr="00F25842">
        <w:rPr>
          <w:sz w:val="28"/>
          <w:szCs w:val="28"/>
        </w:rPr>
        <w:t xml:space="preserve"> TH 7 RIC LI T</w:t>
      </w:r>
      <w:r w:rsidR="00D56D71" w:rsidRPr="00F25842">
        <w:rPr>
          <w:sz w:val="28"/>
          <w:szCs w:val="28"/>
        </w:rPr>
        <w:t xml:space="preserve"> (rechargeable battery) </w:t>
      </w:r>
    </w:p>
    <w:p w14:paraId="0846D7B9" w14:textId="646FC53D" w:rsidR="00340B8F" w:rsidRPr="00F25842" w:rsidRDefault="00340B8F" w:rsidP="00340B8F">
      <w:pPr>
        <w:pStyle w:val="ListParagraph"/>
        <w:numPr>
          <w:ilvl w:val="0"/>
          <w:numId w:val="19"/>
        </w:numPr>
        <w:rPr>
          <w:sz w:val="28"/>
          <w:szCs w:val="28"/>
        </w:rPr>
      </w:pPr>
      <w:r w:rsidRPr="00F25842">
        <w:rPr>
          <w:sz w:val="28"/>
          <w:szCs w:val="28"/>
        </w:rPr>
        <w:t>Unitron</w:t>
      </w:r>
      <w:r w:rsidR="00441F6C" w:rsidRPr="00F25842">
        <w:rPr>
          <w:sz w:val="28"/>
          <w:szCs w:val="28"/>
        </w:rPr>
        <w:t>,</w:t>
      </w:r>
      <w:r w:rsidRPr="00F25842">
        <w:rPr>
          <w:sz w:val="28"/>
          <w:szCs w:val="28"/>
        </w:rPr>
        <w:t xml:space="preserve"> </w:t>
      </w:r>
      <w:proofErr w:type="spellStart"/>
      <w:r w:rsidRPr="00F25842">
        <w:rPr>
          <w:sz w:val="28"/>
          <w:szCs w:val="28"/>
        </w:rPr>
        <w:t>Insera</w:t>
      </w:r>
      <w:proofErr w:type="spellEnd"/>
      <w:r w:rsidRPr="00F25842">
        <w:rPr>
          <w:sz w:val="28"/>
          <w:szCs w:val="28"/>
        </w:rPr>
        <w:t xml:space="preserve"> </w:t>
      </w:r>
      <w:r w:rsidR="00B13134" w:rsidRPr="00F25842">
        <w:rPr>
          <w:sz w:val="28"/>
          <w:szCs w:val="28"/>
        </w:rPr>
        <w:t xml:space="preserve">B-312 NW O and </w:t>
      </w:r>
      <w:proofErr w:type="spellStart"/>
      <w:r w:rsidR="00B13134" w:rsidRPr="00F25842">
        <w:rPr>
          <w:sz w:val="28"/>
          <w:szCs w:val="28"/>
        </w:rPr>
        <w:t>Insera</w:t>
      </w:r>
      <w:proofErr w:type="spellEnd"/>
      <w:r w:rsidR="00B13134" w:rsidRPr="00F25842">
        <w:rPr>
          <w:sz w:val="28"/>
          <w:szCs w:val="28"/>
        </w:rPr>
        <w:t xml:space="preserve"> B-10 NW O </w:t>
      </w:r>
    </w:p>
    <w:p w14:paraId="6377E1B3" w14:textId="3D44C081" w:rsidR="00340B8F" w:rsidRPr="00F25842" w:rsidRDefault="00340B8F" w:rsidP="00340B8F">
      <w:pPr>
        <w:pStyle w:val="ListParagraph"/>
        <w:numPr>
          <w:ilvl w:val="0"/>
          <w:numId w:val="19"/>
        </w:numPr>
        <w:rPr>
          <w:sz w:val="28"/>
          <w:szCs w:val="28"/>
        </w:rPr>
      </w:pPr>
      <w:r w:rsidRPr="00F25842">
        <w:rPr>
          <w:sz w:val="28"/>
          <w:szCs w:val="28"/>
        </w:rPr>
        <w:t>Unitron</w:t>
      </w:r>
      <w:r w:rsidR="00441F6C" w:rsidRPr="00F25842">
        <w:rPr>
          <w:sz w:val="28"/>
          <w:szCs w:val="28"/>
        </w:rPr>
        <w:t>,</w:t>
      </w:r>
      <w:r w:rsidRPr="00F25842">
        <w:rPr>
          <w:sz w:val="28"/>
          <w:szCs w:val="28"/>
        </w:rPr>
        <w:t xml:space="preserve"> Max UP</w:t>
      </w:r>
    </w:p>
    <w:p w14:paraId="59986704" w14:textId="1199D801" w:rsidR="00C76286" w:rsidRPr="00F25842" w:rsidRDefault="00C76286" w:rsidP="00C76286">
      <w:pPr>
        <w:pStyle w:val="ListParagraph"/>
        <w:numPr>
          <w:ilvl w:val="0"/>
          <w:numId w:val="19"/>
        </w:numPr>
        <w:rPr>
          <w:sz w:val="28"/>
          <w:szCs w:val="28"/>
        </w:rPr>
      </w:pPr>
      <w:r w:rsidRPr="00F25842">
        <w:rPr>
          <w:sz w:val="28"/>
          <w:szCs w:val="28"/>
        </w:rPr>
        <w:t>Unitron</w:t>
      </w:r>
      <w:r w:rsidR="00441F6C" w:rsidRPr="00F25842">
        <w:rPr>
          <w:sz w:val="28"/>
          <w:szCs w:val="28"/>
        </w:rPr>
        <w:t>,</w:t>
      </w:r>
      <w:r w:rsidRPr="00F25842">
        <w:rPr>
          <w:sz w:val="28"/>
          <w:szCs w:val="28"/>
        </w:rPr>
        <w:t xml:space="preserve"> Moxi Jump RT</w:t>
      </w:r>
    </w:p>
    <w:p w14:paraId="7C8195B5" w14:textId="5600483F" w:rsidR="00340B8F" w:rsidRPr="00F25842" w:rsidRDefault="00340B8F" w:rsidP="0028257B">
      <w:pPr>
        <w:pStyle w:val="ListParagraph"/>
        <w:numPr>
          <w:ilvl w:val="0"/>
          <w:numId w:val="19"/>
        </w:numPr>
        <w:rPr>
          <w:sz w:val="28"/>
          <w:szCs w:val="28"/>
        </w:rPr>
      </w:pPr>
      <w:r w:rsidRPr="00F25842">
        <w:rPr>
          <w:sz w:val="28"/>
          <w:szCs w:val="28"/>
        </w:rPr>
        <w:t>Unitron</w:t>
      </w:r>
      <w:r w:rsidR="00441F6C" w:rsidRPr="00F25842">
        <w:rPr>
          <w:sz w:val="28"/>
          <w:szCs w:val="28"/>
        </w:rPr>
        <w:t>,</w:t>
      </w:r>
      <w:r w:rsidRPr="00F25842">
        <w:rPr>
          <w:sz w:val="28"/>
          <w:szCs w:val="28"/>
        </w:rPr>
        <w:t xml:space="preserve"> Moxi V-RT</w:t>
      </w:r>
    </w:p>
    <w:p w14:paraId="36B2D3E9" w14:textId="63E08754" w:rsidR="00340B8F" w:rsidRPr="00F25842" w:rsidRDefault="00340B8F" w:rsidP="0028257B">
      <w:pPr>
        <w:pStyle w:val="ListParagraph"/>
        <w:numPr>
          <w:ilvl w:val="0"/>
          <w:numId w:val="19"/>
        </w:numPr>
        <w:rPr>
          <w:sz w:val="28"/>
          <w:szCs w:val="28"/>
        </w:rPr>
      </w:pPr>
      <w:r w:rsidRPr="00F25842">
        <w:rPr>
          <w:sz w:val="28"/>
          <w:szCs w:val="28"/>
        </w:rPr>
        <w:t>Unitron</w:t>
      </w:r>
      <w:r w:rsidR="00441F6C" w:rsidRPr="00F25842">
        <w:rPr>
          <w:sz w:val="28"/>
          <w:szCs w:val="28"/>
        </w:rPr>
        <w:t>,</w:t>
      </w:r>
      <w:r w:rsidRPr="00F25842">
        <w:rPr>
          <w:sz w:val="28"/>
          <w:szCs w:val="28"/>
        </w:rPr>
        <w:t xml:space="preserve"> Stride V-M, Stride V-SP, Stride V-UP, Stride B-UP</w:t>
      </w:r>
    </w:p>
    <w:p w14:paraId="2A4FC783" w14:textId="0A83FBDA" w:rsidR="00020DAC" w:rsidRPr="00F25842" w:rsidRDefault="00020DAC" w:rsidP="0028257B">
      <w:pPr>
        <w:pStyle w:val="ListParagraph"/>
        <w:numPr>
          <w:ilvl w:val="0"/>
          <w:numId w:val="19"/>
        </w:numPr>
        <w:rPr>
          <w:sz w:val="28"/>
          <w:szCs w:val="28"/>
        </w:rPr>
      </w:pPr>
      <w:r w:rsidRPr="00F25842">
        <w:rPr>
          <w:sz w:val="28"/>
          <w:szCs w:val="28"/>
        </w:rPr>
        <w:t>Widex</w:t>
      </w:r>
      <w:r w:rsidR="00F422D5" w:rsidRPr="00F25842">
        <w:rPr>
          <w:sz w:val="28"/>
          <w:szCs w:val="28"/>
        </w:rPr>
        <w:t>,</w:t>
      </w:r>
      <w:r w:rsidRPr="00F25842">
        <w:rPr>
          <w:sz w:val="28"/>
          <w:szCs w:val="28"/>
        </w:rPr>
        <w:t xml:space="preserve"> Allure RIC R D (rechargeable battery) </w:t>
      </w:r>
    </w:p>
    <w:p w14:paraId="2F12CAED" w14:textId="50981C53" w:rsidR="0059293C" w:rsidRPr="00F25842" w:rsidRDefault="00EC4A8B" w:rsidP="0005591B">
      <w:pPr>
        <w:pStyle w:val="ListParagraph"/>
        <w:numPr>
          <w:ilvl w:val="0"/>
          <w:numId w:val="19"/>
        </w:numPr>
        <w:rPr>
          <w:sz w:val="28"/>
          <w:szCs w:val="28"/>
        </w:rPr>
      </w:pPr>
      <w:r w:rsidRPr="00F25842">
        <w:rPr>
          <w:sz w:val="28"/>
          <w:szCs w:val="28"/>
        </w:rPr>
        <w:t>Widex</w:t>
      </w:r>
      <w:r w:rsidR="00F422D5" w:rsidRPr="00F25842">
        <w:rPr>
          <w:sz w:val="28"/>
          <w:szCs w:val="28"/>
        </w:rPr>
        <w:t>,</w:t>
      </w:r>
      <w:r w:rsidRPr="00F25842">
        <w:rPr>
          <w:sz w:val="28"/>
          <w:szCs w:val="28"/>
        </w:rPr>
        <w:t xml:space="preserve"> </w:t>
      </w:r>
      <w:r w:rsidR="00172B86" w:rsidRPr="00F25842">
        <w:rPr>
          <w:sz w:val="28"/>
          <w:szCs w:val="28"/>
        </w:rPr>
        <w:t>Moment</w:t>
      </w:r>
      <w:r w:rsidRPr="00F25842">
        <w:rPr>
          <w:sz w:val="28"/>
          <w:szCs w:val="28"/>
        </w:rPr>
        <w:t xml:space="preserve"> </w:t>
      </w:r>
      <w:r w:rsidR="00642E79" w:rsidRPr="00F25842">
        <w:rPr>
          <w:sz w:val="28"/>
          <w:szCs w:val="28"/>
        </w:rPr>
        <w:t>BTE R D </w:t>
      </w:r>
      <w:r w:rsidR="0005591B" w:rsidRPr="00F25842">
        <w:rPr>
          <w:sz w:val="28"/>
          <w:szCs w:val="28"/>
        </w:rPr>
        <w:t>(rechargeable</w:t>
      </w:r>
      <w:r w:rsidR="00377476" w:rsidRPr="00F25842">
        <w:rPr>
          <w:sz w:val="28"/>
          <w:szCs w:val="28"/>
        </w:rPr>
        <w:t xml:space="preserve"> battery</w:t>
      </w:r>
      <w:r w:rsidR="0005591B" w:rsidRPr="00F25842">
        <w:rPr>
          <w:sz w:val="28"/>
          <w:szCs w:val="28"/>
        </w:rPr>
        <w:t xml:space="preserve">) </w:t>
      </w:r>
      <w:r w:rsidR="00B8502F" w:rsidRPr="00F25842">
        <w:rPr>
          <w:sz w:val="28"/>
          <w:szCs w:val="28"/>
        </w:rPr>
        <w:t>and Widex Moment M-XP</w:t>
      </w:r>
      <w:r w:rsidR="0005591B" w:rsidRPr="00F25842">
        <w:rPr>
          <w:sz w:val="28"/>
          <w:szCs w:val="28"/>
        </w:rPr>
        <w:t xml:space="preserve"> (custom, 312 battery) </w:t>
      </w:r>
    </w:p>
    <w:p w14:paraId="56364565" w14:textId="77777777" w:rsidR="00777949" w:rsidRPr="00F25842" w:rsidRDefault="00777949" w:rsidP="00777949">
      <w:pPr>
        <w:pStyle w:val="ListParagraph"/>
        <w:rPr>
          <w:sz w:val="28"/>
          <w:szCs w:val="28"/>
        </w:rPr>
      </w:pPr>
    </w:p>
    <w:p w14:paraId="0FAAC71F" w14:textId="432530E1" w:rsidR="00B76D3F" w:rsidRPr="00F25842" w:rsidRDefault="00B76D3F" w:rsidP="00967922">
      <w:pPr>
        <w:pStyle w:val="Heading3"/>
        <w:rPr>
          <w:sz w:val="28"/>
          <w:szCs w:val="28"/>
        </w:rPr>
      </w:pPr>
      <w:r w:rsidRPr="00F25842">
        <w:rPr>
          <w:sz w:val="28"/>
          <w:szCs w:val="28"/>
        </w:rPr>
        <w:t>Cochlear Implants</w:t>
      </w:r>
    </w:p>
    <w:p w14:paraId="5BAC2662" w14:textId="77777777" w:rsidR="00090039" w:rsidRPr="00F25842" w:rsidRDefault="00090039" w:rsidP="00BF237F">
      <w:pPr>
        <w:pStyle w:val="ListParagraph"/>
        <w:numPr>
          <w:ilvl w:val="0"/>
          <w:numId w:val="17"/>
        </w:numPr>
        <w:rPr>
          <w:color w:val="000000" w:themeColor="text1"/>
          <w:sz w:val="28"/>
          <w:szCs w:val="28"/>
        </w:rPr>
      </w:pPr>
      <w:r w:rsidRPr="00F25842">
        <w:rPr>
          <w:sz w:val="28"/>
          <w:szCs w:val="28"/>
        </w:rPr>
        <w:t>Advanced Bionics</w:t>
      </w:r>
    </w:p>
    <w:p w14:paraId="0492FD10" w14:textId="4AC0A5F9" w:rsidR="00090039" w:rsidRPr="00F25842" w:rsidRDefault="00090039" w:rsidP="00BF237F">
      <w:pPr>
        <w:pStyle w:val="ListParagraph"/>
        <w:numPr>
          <w:ilvl w:val="0"/>
          <w:numId w:val="17"/>
        </w:numPr>
        <w:rPr>
          <w:color w:val="000000" w:themeColor="text1"/>
          <w:sz w:val="28"/>
          <w:szCs w:val="28"/>
        </w:rPr>
      </w:pPr>
      <w:r w:rsidRPr="00F25842">
        <w:rPr>
          <w:sz w:val="28"/>
          <w:szCs w:val="28"/>
        </w:rPr>
        <w:t>Cochlear, N7</w:t>
      </w:r>
    </w:p>
    <w:p w14:paraId="6C2E84E5" w14:textId="4897FE31" w:rsidR="004460C7" w:rsidRPr="00F25842" w:rsidRDefault="00F14258" w:rsidP="004460C7">
      <w:pPr>
        <w:pStyle w:val="ListParagraph"/>
        <w:numPr>
          <w:ilvl w:val="0"/>
          <w:numId w:val="17"/>
        </w:numPr>
        <w:rPr>
          <w:color w:val="000000" w:themeColor="text1"/>
          <w:sz w:val="28"/>
          <w:szCs w:val="28"/>
        </w:rPr>
      </w:pPr>
      <w:r w:rsidRPr="00F25842">
        <w:rPr>
          <w:color w:val="000000" w:themeColor="text1"/>
          <w:sz w:val="28"/>
          <w:szCs w:val="28"/>
        </w:rPr>
        <w:t>Med-El</w:t>
      </w:r>
      <w:r w:rsidR="00090039" w:rsidRPr="00F25842">
        <w:rPr>
          <w:color w:val="000000" w:themeColor="text1"/>
          <w:sz w:val="28"/>
          <w:szCs w:val="28"/>
        </w:rPr>
        <w:t>,</w:t>
      </w:r>
      <w:r w:rsidRPr="00F25842">
        <w:rPr>
          <w:color w:val="000000" w:themeColor="text1"/>
          <w:sz w:val="28"/>
          <w:szCs w:val="28"/>
        </w:rPr>
        <w:t xml:space="preserve"> Sonnet 2</w:t>
      </w:r>
    </w:p>
    <w:p w14:paraId="1A859836" w14:textId="6BE88E20" w:rsidR="004460C7" w:rsidRPr="00F25842" w:rsidRDefault="004460C7" w:rsidP="004460C7">
      <w:pPr>
        <w:rPr>
          <w:color w:val="000000" w:themeColor="text1"/>
          <w:sz w:val="28"/>
          <w:szCs w:val="28"/>
        </w:rPr>
        <w:sectPr w:rsidR="004460C7" w:rsidRPr="00F25842" w:rsidSect="0059293C">
          <w:type w:val="continuous"/>
          <w:pgSz w:w="12240" w:h="15840"/>
          <w:pgMar w:top="1886" w:right="1224" w:bottom="1440" w:left="1224" w:header="720" w:footer="720" w:gutter="0"/>
          <w:cols w:space="720"/>
          <w:titlePg/>
          <w:docGrid w:linePitch="360"/>
        </w:sectPr>
      </w:pPr>
    </w:p>
    <w:p w14:paraId="58EA8472" w14:textId="77777777" w:rsidR="00777949" w:rsidRPr="00F25842" w:rsidRDefault="00777949" w:rsidP="004460C7">
      <w:pPr>
        <w:rPr>
          <w:sz w:val="28"/>
          <w:szCs w:val="28"/>
        </w:rPr>
      </w:pPr>
    </w:p>
    <w:p w14:paraId="59C61B17" w14:textId="77777777" w:rsidR="00777949" w:rsidRPr="00F25842" w:rsidRDefault="00777949" w:rsidP="004460C7">
      <w:pPr>
        <w:rPr>
          <w:sz w:val="28"/>
          <w:szCs w:val="28"/>
        </w:rPr>
      </w:pPr>
    </w:p>
    <w:p w14:paraId="3D23617D" w14:textId="77777777" w:rsidR="001817F4" w:rsidRPr="00F25842" w:rsidRDefault="001817F4">
      <w:pPr>
        <w:spacing w:after="160" w:line="259" w:lineRule="auto"/>
        <w:rPr>
          <w:rFonts w:cs="Arial"/>
          <w:b/>
          <w:bCs/>
          <w:color w:val="0274BE" w:themeColor="accent5"/>
          <w:sz w:val="28"/>
          <w:szCs w:val="28"/>
        </w:rPr>
      </w:pPr>
      <w:r w:rsidRPr="00F25842">
        <w:rPr>
          <w:sz w:val="28"/>
          <w:szCs w:val="28"/>
        </w:rPr>
        <w:br w:type="page"/>
      </w:r>
    </w:p>
    <w:p w14:paraId="00B56763" w14:textId="7A4ED3E1" w:rsidR="00CF037A" w:rsidRPr="00F25842" w:rsidRDefault="00CF037A" w:rsidP="007C3723">
      <w:pPr>
        <w:pStyle w:val="Heading2"/>
        <w:ind w:right="-468"/>
        <w:rPr>
          <w:szCs w:val="28"/>
        </w:rPr>
      </w:pPr>
      <w:r w:rsidRPr="00F25842">
        <w:rPr>
          <w:szCs w:val="28"/>
        </w:rPr>
        <w:lastRenderedPageBreak/>
        <w:t>“ADA-Access-Ready” Hearing Instruments</w:t>
      </w:r>
      <w:r w:rsidR="007C3723" w:rsidRPr="00F25842">
        <w:rPr>
          <w:szCs w:val="28"/>
        </w:rPr>
        <w:t xml:space="preserve"> </w:t>
      </w:r>
      <w:r w:rsidR="00B76D3F" w:rsidRPr="00F25842">
        <w:rPr>
          <w:szCs w:val="28"/>
        </w:rPr>
        <w:t>[Auracast and</w:t>
      </w:r>
      <w:r w:rsidR="007C3723" w:rsidRPr="00F25842">
        <w:rPr>
          <w:szCs w:val="28"/>
        </w:rPr>
        <w:t xml:space="preserve"> telecoils]</w:t>
      </w:r>
    </w:p>
    <w:p w14:paraId="3AF61AF0" w14:textId="77777777" w:rsidR="004C2D71" w:rsidRPr="00F25842" w:rsidRDefault="00E86A6F" w:rsidP="007F7CFB">
      <w:pPr>
        <w:rPr>
          <w:sz w:val="28"/>
          <w:szCs w:val="28"/>
        </w:rPr>
      </w:pPr>
      <w:r w:rsidRPr="00F25842">
        <w:rPr>
          <w:b/>
          <w:bCs/>
          <w:sz w:val="28"/>
          <w:szCs w:val="28"/>
        </w:rPr>
        <w:t>Future</w:t>
      </w:r>
      <w:r w:rsidR="009C1BED" w:rsidRPr="00F25842">
        <w:rPr>
          <w:b/>
          <w:bCs/>
          <w:sz w:val="28"/>
          <w:szCs w:val="28"/>
        </w:rPr>
        <w:t xml:space="preserve"> need: </w:t>
      </w:r>
      <w:r w:rsidR="007F7CFB" w:rsidRPr="00F25842">
        <w:rPr>
          <w:sz w:val="28"/>
          <w:szCs w:val="28"/>
        </w:rPr>
        <w:t xml:space="preserve">At some point, in the next 5-7 years, if you decide to purchase new hearing instruments, having Auracast in your hearing aids and cochlear implants can </w:t>
      </w:r>
      <w:r w:rsidR="007F7CFB" w:rsidRPr="00F25842">
        <w:rPr>
          <w:b/>
          <w:bCs/>
          <w:sz w:val="28"/>
          <w:szCs w:val="28"/>
        </w:rPr>
        <w:t>“future-proof”</w:t>
      </w:r>
      <w:r w:rsidR="007F7CFB" w:rsidRPr="00F25842">
        <w:rPr>
          <w:sz w:val="28"/>
          <w:szCs w:val="28"/>
        </w:rPr>
        <w:t xml:space="preserve"> them with the developing Auracast technology. Confirm your instruments include Auracast </w:t>
      </w:r>
      <w:r w:rsidR="007F7CFB" w:rsidRPr="00F25842">
        <w:rPr>
          <w:b/>
          <w:bCs/>
          <w:i/>
          <w:iCs/>
          <w:sz w:val="28"/>
          <w:szCs w:val="28"/>
        </w:rPr>
        <w:t>in addition to</w:t>
      </w:r>
      <w:r w:rsidR="007F7CFB" w:rsidRPr="00F25842">
        <w:rPr>
          <w:sz w:val="28"/>
          <w:szCs w:val="28"/>
        </w:rPr>
        <w:t xml:space="preserve"> </w:t>
      </w:r>
      <w:r w:rsidR="007F7CFB" w:rsidRPr="00F25842">
        <w:rPr>
          <w:b/>
          <w:bCs/>
          <w:sz w:val="28"/>
          <w:szCs w:val="28"/>
        </w:rPr>
        <w:t>telecoils</w:t>
      </w:r>
      <w:r w:rsidR="007F7CFB" w:rsidRPr="00F25842">
        <w:rPr>
          <w:sz w:val="28"/>
          <w:szCs w:val="28"/>
        </w:rPr>
        <w:t xml:space="preserve">. Both need to be </w:t>
      </w:r>
      <w:r w:rsidR="007F7CFB" w:rsidRPr="00F25842">
        <w:rPr>
          <w:b/>
          <w:bCs/>
          <w:sz w:val="28"/>
          <w:szCs w:val="28"/>
        </w:rPr>
        <w:t>built into the instrument itself</w:t>
      </w:r>
      <w:r w:rsidR="007F7CFB" w:rsidRPr="00F25842">
        <w:rPr>
          <w:sz w:val="28"/>
          <w:szCs w:val="28"/>
        </w:rPr>
        <w:t xml:space="preserve">, and not as an accessory. </w:t>
      </w:r>
    </w:p>
    <w:p w14:paraId="61C7E5F0" w14:textId="77777777" w:rsidR="001817F4" w:rsidRPr="00F25842" w:rsidRDefault="001817F4" w:rsidP="0052315A">
      <w:pPr>
        <w:rPr>
          <w:sz w:val="28"/>
          <w:szCs w:val="28"/>
        </w:rPr>
      </w:pPr>
    </w:p>
    <w:p w14:paraId="16F5A481" w14:textId="4DD7904E" w:rsidR="0052315A" w:rsidRPr="00F25842" w:rsidRDefault="0052315A" w:rsidP="0052315A">
      <w:pPr>
        <w:rPr>
          <w:color w:val="000000" w:themeColor="text1"/>
          <w:sz w:val="28"/>
          <w:szCs w:val="28"/>
        </w:rPr>
      </w:pPr>
      <w:r w:rsidRPr="00F25842">
        <w:rPr>
          <w:b/>
          <w:bCs/>
          <w:color w:val="000000" w:themeColor="text1"/>
          <w:sz w:val="28"/>
          <w:szCs w:val="28"/>
        </w:rPr>
        <w:t>Some manufacturers</w:t>
      </w:r>
      <w:r w:rsidRPr="00F25842">
        <w:rPr>
          <w:color w:val="000000" w:themeColor="text1"/>
          <w:sz w:val="28"/>
          <w:szCs w:val="28"/>
        </w:rPr>
        <w:t xml:space="preserve"> (such as Signia and Widex) are intentionally waiting and not jumping (or rushing) into Auracast for several reasons, including the lack of an international installation IEC standard (to be finalized in 2027), product development/research, the highly sparse Auracast installations around the world, and waiting for the technology to evolve.</w:t>
      </w:r>
    </w:p>
    <w:p w14:paraId="18D707FA" w14:textId="77777777" w:rsidR="00E10947" w:rsidRPr="00F25842" w:rsidRDefault="00E10947" w:rsidP="0052315A">
      <w:pPr>
        <w:rPr>
          <w:color w:val="000000" w:themeColor="text1"/>
          <w:sz w:val="28"/>
          <w:szCs w:val="28"/>
        </w:rPr>
      </w:pPr>
    </w:p>
    <w:p w14:paraId="6A47A25D" w14:textId="501BD10D" w:rsidR="00E10947" w:rsidRPr="00F25842" w:rsidRDefault="00E10947" w:rsidP="0052315A">
      <w:pPr>
        <w:rPr>
          <w:color w:val="000000" w:themeColor="text1"/>
          <w:sz w:val="28"/>
          <w:szCs w:val="28"/>
        </w:rPr>
      </w:pPr>
      <w:r w:rsidRPr="00F25842">
        <w:rPr>
          <w:color w:val="000000" w:themeColor="text1"/>
          <w:sz w:val="28"/>
          <w:szCs w:val="28"/>
        </w:rPr>
        <w:t>Resource “</w:t>
      </w:r>
      <w:hyperlink r:id="rId22" w:history="1">
        <w:r w:rsidRPr="00F25842">
          <w:rPr>
            <w:rStyle w:val="Hyperlink"/>
            <w:sz w:val="28"/>
            <w:szCs w:val="28"/>
          </w:rPr>
          <w:t>Response To Consumer</w:t>
        </w:r>
      </w:hyperlink>
      <w:r w:rsidRPr="00F25842">
        <w:rPr>
          <w:color w:val="000000" w:themeColor="text1"/>
          <w:sz w:val="28"/>
          <w:szCs w:val="28"/>
        </w:rPr>
        <w:t xml:space="preserve">-Regarding Regret Not Having Auracast in Hearing Aids” by Juliëtte Sterkens, </w:t>
      </w:r>
      <w:proofErr w:type="spellStart"/>
      <w:r w:rsidRPr="00F25842">
        <w:rPr>
          <w:color w:val="000000" w:themeColor="text1"/>
          <w:sz w:val="28"/>
          <w:szCs w:val="28"/>
        </w:rPr>
        <w:t>AuD.</w:t>
      </w:r>
      <w:proofErr w:type="spellEnd"/>
      <w:r w:rsidRPr="00F25842">
        <w:rPr>
          <w:color w:val="000000" w:themeColor="text1"/>
          <w:sz w:val="28"/>
          <w:szCs w:val="28"/>
        </w:rPr>
        <w:t xml:space="preserve"> Updated 4/21/25 (2 pages, pdf)</w:t>
      </w:r>
    </w:p>
    <w:p w14:paraId="1377D7B8" w14:textId="77777777" w:rsidR="00D25318" w:rsidRPr="00F25842" w:rsidRDefault="00D25318" w:rsidP="0052315A">
      <w:pPr>
        <w:rPr>
          <w:color w:val="000000" w:themeColor="text1"/>
          <w:sz w:val="28"/>
          <w:szCs w:val="28"/>
        </w:rPr>
      </w:pPr>
    </w:p>
    <w:p w14:paraId="0BD8C4EC" w14:textId="77777777" w:rsidR="00D25318" w:rsidRPr="00F25842" w:rsidRDefault="00D25318" w:rsidP="00D25318">
      <w:pPr>
        <w:rPr>
          <w:sz w:val="28"/>
          <w:szCs w:val="28"/>
        </w:rPr>
      </w:pPr>
      <w:r w:rsidRPr="00F25842">
        <w:rPr>
          <w:sz w:val="28"/>
          <w:szCs w:val="28"/>
        </w:rPr>
        <w:t xml:space="preserve">Unless otherwise mentioned, the brands below offer models with Auracast-ready or -enabled capability and built-in telecoils (t-coils). </w:t>
      </w:r>
    </w:p>
    <w:p w14:paraId="63B3FC37" w14:textId="77777777" w:rsidR="00A04630" w:rsidRPr="00F25842" w:rsidRDefault="00A04630" w:rsidP="002C3B69">
      <w:pPr>
        <w:rPr>
          <w:sz w:val="28"/>
          <w:szCs w:val="28"/>
        </w:rPr>
      </w:pPr>
    </w:p>
    <w:p w14:paraId="322C54C0" w14:textId="5EDC946F" w:rsidR="00A04630" w:rsidRPr="00F25842" w:rsidRDefault="00A04630" w:rsidP="002C3B69">
      <w:pPr>
        <w:rPr>
          <w:sz w:val="28"/>
          <w:szCs w:val="28"/>
        </w:rPr>
        <w:sectPr w:rsidR="00A04630" w:rsidRPr="00F25842" w:rsidSect="00D51E7A">
          <w:type w:val="continuous"/>
          <w:pgSz w:w="12240" w:h="15840"/>
          <w:pgMar w:top="1886" w:right="1224" w:bottom="1440" w:left="1224" w:header="720" w:footer="720" w:gutter="0"/>
          <w:cols w:space="720"/>
          <w:titlePg/>
          <w:docGrid w:linePitch="360"/>
        </w:sectPr>
      </w:pPr>
    </w:p>
    <w:p w14:paraId="71B9099C" w14:textId="77777777" w:rsidR="00B76D3F" w:rsidRPr="00F25842" w:rsidRDefault="00B76D3F" w:rsidP="00967922">
      <w:pPr>
        <w:pStyle w:val="Heading3"/>
        <w:rPr>
          <w:sz w:val="28"/>
          <w:szCs w:val="28"/>
        </w:rPr>
      </w:pPr>
      <w:r w:rsidRPr="00F25842">
        <w:rPr>
          <w:sz w:val="28"/>
          <w:szCs w:val="28"/>
        </w:rPr>
        <w:t>Hearing Aids</w:t>
      </w:r>
    </w:p>
    <w:p w14:paraId="155C0202" w14:textId="77777777" w:rsidR="00D51E7A" w:rsidRPr="00F25842" w:rsidRDefault="00D51E7A">
      <w:pPr>
        <w:pStyle w:val="ListParagraph"/>
        <w:numPr>
          <w:ilvl w:val="0"/>
          <w:numId w:val="17"/>
        </w:numPr>
        <w:rPr>
          <w:color w:val="000000" w:themeColor="text1"/>
          <w:sz w:val="28"/>
          <w:szCs w:val="28"/>
        </w:rPr>
        <w:sectPr w:rsidR="00D51E7A" w:rsidRPr="00F25842" w:rsidSect="00D51E7A">
          <w:type w:val="continuous"/>
          <w:pgSz w:w="12240" w:h="15840"/>
          <w:pgMar w:top="1886" w:right="1224" w:bottom="1440" w:left="1224" w:header="720" w:footer="720" w:gutter="0"/>
          <w:cols w:space="720"/>
          <w:titlePg/>
          <w:docGrid w:linePitch="360"/>
        </w:sectPr>
      </w:pPr>
    </w:p>
    <w:p w14:paraId="13A0C3B1" w14:textId="37C645D4" w:rsidR="00F32902" w:rsidRPr="00F25842" w:rsidRDefault="00F32902" w:rsidP="00777949">
      <w:pPr>
        <w:pStyle w:val="ListParagraph"/>
        <w:numPr>
          <w:ilvl w:val="0"/>
          <w:numId w:val="19"/>
        </w:numPr>
        <w:rPr>
          <w:sz w:val="28"/>
          <w:szCs w:val="28"/>
        </w:rPr>
      </w:pPr>
      <w:r w:rsidRPr="00F25842">
        <w:rPr>
          <w:sz w:val="28"/>
          <w:szCs w:val="28"/>
        </w:rPr>
        <w:t>Beltone, Serene SERx64-DRW (disposable battery)</w:t>
      </w:r>
    </w:p>
    <w:p w14:paraId="7FC2364C" w14:textId="69FDE83E" w:rsidR="005C2E41" w:rsidRPr="00F25842" w:rsidRDefault="00D42232" w:rsidP="00777949">
      <w:pPr>
        <w:pStyle w:val="ListParagraph"/>
        <w:numPr>
          <w:ilvl w:val="0"/>
          <w:numId w:val="19"/>
        </w:numPr>
        <w:rPr>
          <w:sz w:val="28"/>
          <w:szCs w:val="28"/>
        </w:rPr>
      </w:pPr>
      <w:r w:rsidRPr="00F25842">
        <w:rPr>
          <w:sz w:val="28"/>
          <w:szCs w:val="28"/>
        </w:rPr>
        <w:t>Jabra</w:t>
      </w:r>
      <w:r w:rsidR="00B305DA" w:rsidRPr="00F25842">
        <w:rPr>
          <w:sz w:val="28"/>
          <w:szCs w:val="28"/>
        </w:rPr>
        <w:t xml:space="preserve"> Enhance </w:t>
      </w:r>
      <w:r w:rsidR="008C6AC0" w:rsidRPr="00F25842">
        <w:rPr>
          <w:sz w:val="28"/>
          <w:szCs w:val="28"/>
        </w:rPr>
        <w:t>Pro RIE 13</w:t>
      </w:r>
      <w:r w:rsidR="00B305DA" w:rsidRPr="00F25842">
        <w:rPr>
          <w:sz w:val="28"/>
          <w:szCs w:val="28"/>
        </w:rPr>
        <w:t xml:space="preserve"> </w:t>
      </w:r>
      <w:r w:rsidR="0092296C" w:rsidRPr="00F25842">
        <w:rPr>
          <w:sz w:val="28"/>
          <w:szCs w:val="28"/>
        </w:rPr>
        <w:t>(disp</w:t>
      </w:r>
      <w:r w:rsidR="00B64B3F" w:rsidRPr="00F25842">
        <w:rPr>
          <w:sz w:val="28"/>
          <w:szCs w:val="28"/>
        </w:rPr>
        <w:t xml:space="preserve">osable </w:t>
      </w:r>
      <w:r w:rsidR="0092296C" w:rsidRPr="00F25842">
        <w:rPr>
          <w:sz w:val="28"/>
          <w:szCs w:val="28"/>
        </w:rPr>
        <w:t>battery</w:t>
      </w:r>
      <w:r w:rsidR="000026CF" w:rsidRPr="00F25842">
        <w:rPr>
          <w:sz w:val="28"/>
          <w:szCs w:val="28"/>
        </w:rPr>
        <w:t xml:space="preserve"> -</w:t>
      </w:r>
      <w:r w:rsidR="00B64B3F" w:rsidRPr="00F25842">
        <w:rPr>
          <w:sz w:val="28"/>
          <w:szCs w:val="28"/>
        </w:rPr>
        <w:t xml:space="preserve"> Costco</w:t>
      </w:r>
      <w:r w:rsidR="000026CF" w:rsidRPr="00F25842">
        <w:rPr>
          <w:sz w:val="28"/>
          <w:szCs w:val="28"/>
        </w:rPr>
        <w:t>)</w:t>
      </w:r>
    </w:p>
    <w:p w14:paraId="4178B2A7" w14:textId="77777777" w:rsidR="00C24C6B" w:rsidRPr="00F25842" w:rsidRDefault="007C2ED9" w:rsidP="00777949">
      <w:pPr>
        <w:pStyle w:val="ListParagraph"/>
        <w:numPr>
          <w:ilvl w:val="0"/>
          <w:numId w:val="19"/>
        </w:numPr>
        <w:rPr>
          <w:sz w:val="28"/>
          <w:szCs w:val="28"/>
        </w:rPr>
      </w:pPr>
      <w:r w:rsidRPr="00F25842">
        <w:rPr>
          <w:sz w:val="28"/>
          <w:szCs w:val="28"/>
        </w:rPr>
        <w:t>Oticon, Intent</w:t>
      </w:r>
      <w:r w:rsidR="0075539C" w:rsidRPr="00F25842">
        <w:rPr>
          <w:sz w:val="28"/>
          <w:szCs w:val="28"/>
        </w:rPr>
        <w:t>,</w:t>
      </w:r>
      <w:r w:rsidRPr="00F25842">
        <w:rPr>
          <w:sz w:val="28"/>
          <w:szCs w:val="28"/>
        </w:rPr>
        <w:t xml:space="preserve"> </w:t>
      </w:r>
      <w:proofErr w:type="spellStart"/>
      <w:r w:rsidRPr="00F25842">
        <w:rPr>
          <w:sz w:val="28"/>
          <w:szCs w:val="28"/>
        </w:rPr>
        <w:t>miniRITE</w:t>
      </w:r>
      <w:proofErr w:type="spellEnd"/>
      <w:r w:rsidRPr="00F25842">
        <w:rPr>
          <w:sz w:val="28"/>
          <w:szCs w:val="28"/>
        </w:rPr>
        <w:t xml:space="preserve"> R </w:t>
      </w:r>
      <w:r w:rsidR="008C7356" w:rsidRPr="00F25842">
        <w:rPr>
          <w:sz w:val="28"/>
          <w:szCs w:val="28"/>
        </w:rPr>
        <w:t>(rechargeable</w:t>
      </w:r>
      <w:r w:rsidR="00EF711A" w:rsidRPr="00F25842">
        <w:rPr>
          <w:sz w:val="28"/>
          <w:szCs w:val="28"/>
        </w:rPr>
        <w:t xml:space="preserve">) </w:t>
      </w:r>
    </w:p>
    <w:p w14:paraId="4562FE30" w14:textId="4523359B" w:rsidR="00E05491" w:rsidRPr="00F25842" w:rsidRDefault="00E05491" w:rsidP="00777949">
      <w:pPr>
        <w:pStyle w:val="ListParagraph"/>
        <w:numPr>
          <w:ilvl w:val="0"/>
          <w:numId w:val="19"/>
        </w:numPr>
        <w:rPr>
          <w:sz w:val="28"/>
          <w:szCs w:val="28"/>
        </w:rPr>
      </w:pPr>
      <w:r w:rsidRPr="00F25842">
        <w:rPr>
          <w:sz w:val="28"/>
          <w:szCs w:val="28"/>
        </w:rPr>
        <w:t>Phillips</w:t>
      </w:r>
      <w:r w:rsidR="004A3438" w:rsidRPr="00F25842">
        <w:rPr>
          <w:sz w:val="28"/>
          <w:szCs w:val="28"/>
        </w:rPr>
        <w:t>,</w:t>
      </w:r>
      <w:r w:rsidRPr="00F25842">
        <w:rPr>
          <w:sz w:val="28"/>
          <w:szCs w:val="28"/>
        </w:rPr>
        <w:t xml:space="preserve"> </w:t>
      </w:r>
      <w:proofErr w:type="spellStart"/>
      <w:r w:rsidRPr="00F25842">
        <w:rPr>
          <w:sz w:val="28"/>
          <w:szCs w:val="28"/>
        </w:rPr>
        <w:t>Hear</w:t>
      </w:r>
      <w:r w:rsidR="00C24C6B" w:rsidRPr="00F25842">
        <w:rPr>
          <w:sz w:val="28"/>
          <w:szCs w:val="28"/>
        </w:rPr>
        <w:t>L</w:t>
      </w:r>
      <w:r w:rsidRPr="00F25842">
        <w:rPr>
          <w:sz w:val="28"/>
          <w:szCs w:val="28"/>
        </w:rPr>
        <w:t>ink</w:t>
      </w:r>
      <w:proofErr w:type="spellEnd"/>
      <w:r w:rsidRPr="00F25842">
        <w:rPr>
          <w:sz w:val="28"/>
          <w:szCs w:val="28"/>
        </w:rPr>
        <w:t xml:space="preserve"> 9050</w:t>
      </w:r>
      <w:r w:rsidR="00C24C6B" w:rsidRPr="00F25842">
        <w:rPr>
          <w:sz w:val="28"/>
          <w:szCs w:val="28"/>
        </w:rPr>
        <w:t xml:space="preserve"> (Costco) </w:t>
      </w:r>
    </w:p>
    <w:p w14:paraId="49D38F66" w14:textId="7AE791FC" w:rsidR="00E86A6F" w:rsidRPr="00F25842" w:rsidRDefault="00E86A6F" w:rsidP="00777949">
      <w:pPr>
        <w:pStyle w:val="ListParagraph"/>
        <w:numPr>
          <w:ilvl w:val="0"/>
          <w:numId w:val="19"/>
        </w:numPr>
        <w:rPr>
          <w:sz w:val="28"/>
          <w:szCs w:val="28"/>
        </w:rPr>
      </w:pPr>
      <w:r w:rsidRPr="00F25842">
        <w:rPr>
          <w:sz w:val="28"/>
          <w:szCs w:val="28"/>
        </w:rPr>
        <w:t>ReSound</w:t>
      </w:r>
      <w:r w:rsidR="004A3438" w:rsidRPr="00F25842">
        <w:rPr>
          <w:sz w:val="28"/>
          <w:szCs w:val="28"/>
        </w:rPr>
        <w:t xml:space="preserve">, </w:t>
      </w:r>
      <w:r w:rsidRPr="00F25842">
        <w:rPr>
          <w:sz w:val="28"/>
          <w:szCs w:val="28"/>
        </w:rPr>
        <w:t>Nexia</w:t>
      </w:r>
      <w:r w:rsidR="006D0C12" w:rsidRPr="00F25842">
        <w:rPr>
          <w:sz w:val="28"/>
          <w:szCs w:val="28"/>
        </w:rPr>
        <w:t xml:space="preserve"> RIE 62 (</w:t>
      </w:r>
      <w:r w:rsidR="003A7EA7" w:rsidRPr="00F25842">
        <w:rPr>
          <w:sz w:val="28"/>
          <w:szCs w:val="28"/>
        </w:rPr>
        <w:t>disposable</w:t>
      </w:r>
      <w:r w:rsidR="00EF711A" w:rsidRPr="00F25842">
        <w:rPr>
          <w:sz w:val="28"/>
          <w:szCs w:val="28"/>
        </w:rPr>
        <w:t xml:space="preserve"> battery</w:t>
      </w:r>
      <w:r w:rsidR="006D0C12" w:rsidRPr="00F25842">
        <w:rPr>
          <w:sz w:val="28"/>
          <w:szCs w:val="28"/>
        </w:rPr>
        <w:t>)</w:t>
      </w:r>
    </w:p>
    <w:p w14:paraId="2A283FF4" w14:textId="2F3E92EA" w:rsidR="00733366" w:rsidRPr="00F25842" w:rsidRDefault="00733366" w:rsidP="00777949">
      <w:pPr>
        <w:pStyle w:val="ListParagraph"/>
        <w:numPr>
          <w:ilvl w:val="0"/>
          <w:numId w:val="19"/>
        </w:numPr>
        <w:rPr>
          <w:sz w:val="28"/>
          <w:szCs w:val="28"/>
        </w:rPr>
      </w:pPr>
      <w:r w:rsidRPr="00F25842">
        <w:rPr>
          <w:sz w:val="28"/>
          <w:szCs w:val="28"/>
        </w:rPr>
        <w:t>Resound</w:t>
      </w:r>
      <w:r w:rsidR="008C7356" w:rsidRPr="00F25842">
        <w:rPr>
          <w:sz w:val="28"/>
          <w:szCs w:val="28"/>
        </w:rPr>
        <w:t xml:space="preserve">, </w:t>
      </w:r>
      <w:r w:rsidRPr="00F25842">
        <w:rPr>
          <w:sz w:val="28"/>
          <w:szCs w:val="28"/>
        </w:rPr>
        <w:t>Savi RIE 62 (disposable</w:t>
      </w:r>
      <w:r w:rsidR="00EF711A" w:rsidRPr="00F25842">
        <w:rPr>
          <w:sz w:val="28"/>
          <w:szCs w:val="28"/>
        </w:rPr>
        <w:t xml:space="preserve"> battery</w:t>
      </w:r>
      <w:r w:rsidRPr="00F25842">
        <w:rPr>
          <w:sz w:val="28"/>
          <w:szCs w:val="28"/>
        </w:rPr>
        <w:t>)</w:t>
      </w:r>
    </w:p>
    <w:p w14:paraId="42805C36" w14:textId="314468F3" w:rsidR="008C7356" w:rsidRPr="00F25842" w:rsidRDefault="008C7356" w:rsidP="00777949">
      <w:pPr>
        <w:pStyle w:val="ListParagraph"/>
        <w:numPr>
          <w:ilvl w:val="0"/>
          <w:numId w:val="19"/>
        </w:numPr>
        <w:rPr>
          <w:sz w:val="28"/>
          <w:szCs w:val="28"/>
        </w:rPr>
      </w:pPr>
      <w:r w:rsidRPr="00F25842">
        <w:rPr>
          <w:sz w:val="28"/>
          <w:szCs w:val="28"/>
        </w:rPr>
        <w:t>Resound, Vivia RIE 62</w:t>
      </w:r>
      <w:r w:rsidR="00FC6AA7" w:rsidRPr="00F25842">
        <w:rPr>
          <w:sz w:val="28"/>
          <w:szCs w:val="28"/>
        </w:rPr>
        <w:t xml:space="preserve"> (disposable</w:t>
      </w:r>
      <w:r w:rsidR="00EF711A" w:rsidRPr="00F25842">
        <w:rPr>
          <w:sz w:val="28"/>
          <w:szCs w:val="28"/>
        </w:rPr>
        <w:t xml:space="preserve"> battery</w:t>
      </w:r>
      <w:r w:rsidR="00FC6AA7" w:rsidRPr="00F25842">
        <w:rPr>
          <w:sz w:val="28"/>
          <w:szCs w:val="28"/>
        </w:rPr>
        <w:t>)</w:t>
      </w:r>
    </w:p>
    <w:p w14:paraId="48000115" w14:textId="77777777" w:rsidR="001B5F97" w:rsidRPr="00F25842" w:rsidRDefault="00E05491" w:rsidP="00777949">
      <w:pPr>
        <w:pStyle w:val="ListParagraph"/>
        <w:numPr>
          <w:ilvl w:val="0"/>
          <w:numId w:val="19"/>
        </w:numPr>
        <w:rPr>
          <w:sz w:val="28"/>
          <w:szCs w:val="28"/>
        </w:rPr>
      </w:pPr>
      <w:r w:rsidRPr="00F25842">
        <w:rPr>
          <w:sz w:val="28"/>
          <w:szCs w:val="28"/>
        </w:rPr>
        <w:t>Rexton</w:t>
      </w:r>
      <w:r w:rsidR="004A3438" w:rsidRPr="00F25842">
        <w:rPr>
          <w:sz w:val="28"/>
          <w:szCs w:val="28"/>
        </w:rPr>
        <w:t xml:space="preserve">, </w:t>
      </w:r>
      <w:r w:rsidRPr="00F25842">
        <w:rPr>
          <w:sz w:val="28"/>
          <w:szCs w:val="28"/>
        </w:rPr>
        <w:t xml:space="preserve">Reach </w:t>
      </w:r>
      <w:r w:rsidR="003E2A4C" w:rsidRPr="00F25842">
        <w:rPr>
          <w:sz w:val="28"/>
          <w:szCs w:val="28"/>
        </w:rPr>
        <w:t xml:space="preserve">R-LI T </w:t>
      </w:r>
      <w:r w:rsidR="00954C2E" w:rsidRPr="00F25842">
        <w:rPr>
          <w:sz w:val="28"/>
          <w:szCs w:val="28"/>
        </w:rPr>
        <w:t>(rechargeable)</w:t>
      </w:r>
    </w:p>
    <w:p w14:paraId="04DE9FE8" w14:textId="0DCA4B66" w:rsidR="00E05491" w:rsidRPr="00F25842" w:rsidRDefault="00526800" w:rsidP="00777949">
      <w:pPr>
        <w:pStyle w:val="ListParagraph"/>
        <w:numPr>
          <w:ilvl w:val="0"/>
          <w:numId w:val="19"/>
        </w:numPr>
        <w:rPr>
          <w:sz w:val="28"/>
          <w:szCs w:val="28"/>
        </w:rPr>
      </w:pPr>
      <w:r w:rsidRPr="00F25842">
        <w:rPr>
          <w:sz w:val="28"/>
          <w:szCs w:val="28"/>
        </w:rPr>
        <w:t xml:space="preserve">Signia Pure </w:t>
      </w:r>
      <w:proofErr w:type="spellStart"/>
      <w:r w:rsidRPr="00F25842">
        <w:rPr>
          <w:sz w:val="28"/>
          <w:szCs w:val="28"/>
        </w:rPr>
        <w:t>Charge&amp;Go</w:t>
      </w:r>
      <w:proofErr w:type="spellEnd"/>
      <w:r w:rsidRPr="00F25842">
        <w:rPr>
          <w:sz w:val="28"/>
          <w:szCs w:val="28"/>
        </w:rPr>
        <w:t xml:space="preserve"> TIX</w:t>
      </w:r>
      <w:r w:rsidR="00FA3EE6" w:rsidRPr="00F25842">
        <w:rPr>
          <w:sz w:val="28"/>
          <w:szCs w:val="28"/>
        </w:rPr>
        <w:t xml:space="preserve"> </w:t>
      </w:r>
      <w:r w:rsidR="00FF0CE0" w:rsidRPr="00F25842">
        <w:rPr>
          <w:sz w:val="28"/>
          <w:szCs w:val="28"/>
        </w:rPr>
        <w:t xml:space="preserve">RITE </w:t>
      </w:r>
      <w:r w:rsidR="00FA3EE6" w:rsidRPr="00F25842">
        <w:rPr>
          <w:sz w:val="28"/>
          <w:szCs w:val="28"/>
        </w:rPr>
        <w:t>(rechargeable)</w:t>
      </w:r>
    </w:p>
    <w:p w14:paraId="784E3532" w14:textId="2CE4B274" w:rsidR="00E05491" w:rsidRPr="00F25842" w:rsidRDefault="00E05491" w:rsidP="00777949">
      <w:pPr>
        <w:pStyle w:val="ListParagraph"/>
        <w:numPr>
          <w:ilvl w:val="0"/>
          <w:numId w:val="19"/>
        </w:numPr>
        <w:rPr>
          <w:sz w:val="28"/>
          <w:szCs w:val="28"/>
        </w:rPr>
      </w:pPr>
      <w:r w:rsidRPr="00F25842">
        <w:rPr>
          <w:sz w:val="28"/>
          <w:szCs w:val="28"/>
        </w:rPr>
        <w:t>Starkey</w:t>
      </w:r>
      <w:r w:rsidR="004A3438" w:rsidRPr="00F25842">
        <w:rPr>
          <w:sz w:val="28"/>
          <w:szCs w:val="28"/>
        </w:rPr>
        <w:t xml:space="preserve">, </w:t>
      </w:r>
      <w:r w:rsidRPr="00F25842">
        <w:rPr>
          <w:sz w:val="28"/>
          <w:szCs w:val="28"/>
        </w:rPr>
        <w:t>Edge</w:t>
      </w:r>
      <w:r w:rsidR="00090039" w:rsidRPr="00F25842">
        <w:rPr>
          <w:sz w:val="28"/>
          <w:szCs w:val="28"/>
        </w:rPr>
        <w:t xml:space="preserve"> AI: RIC RT &amp; CROS, ITE R</w:t>
      </w:r>
      <w:r w:rsidR="001D5EDB" w:rsidRPr="00F25842">
        <w:rPr>
          <w:sz w:val="28"/>
          <w:szCs w:val="28"/>
        </w:rPr>
        <w:t xml:space="preserve"> (</w:t>
      </w:r>
      <w:r w:rsidR="00195613" w:rsidRPr="00F25842">
        <w:rPr>
          <w:sz w:val="28"/>
          <w:szCs w:val="28"/>
        </w:rPr>
        <w:t>r</w:t>
      </w:r>
      <w:r w:rsidR="001D5EDB" w:rsidRPr="00F25842">
        <w:rPr>
          <w:sz w:val="28"/>
          <w:szCs w:val="28"/>
        </w:rPr>
        <w:t>echar</w:t>
      </w:r>
      <w:r w:rsidR="00195613" w:rsidRPr="00F25842">
        <w:rPr>
          <w:sz w:val="28"/>
          <w:szCs w:val="28"/>
        </w:rPr>
        <w:t xml:space="preserve">geable) </w:t>
      </w:r>
    </w:p>
    <w:p w14:paraId="51350629" w14:textId="77777777" w:rsidR="00777949" w:rsidRPr="00F25842" w:rsidRDefault="00777949" w:rsidP="00777949">
      <w:pPr>
        <w:pStyle w:val="Heading3"/>
        <w:rPr>
          <w:sz w:val="28"/>
          <w:szCs w:val="28"/>
        </w:rPr>
      </w:pPr>
    </w:p>
    <w:p w14:paraId="5CB2D867" w14:textId="6408FDFF" w:rsidR="00777949" w:rsidRPr="00F25842" w:rsidRDefault="00777949" w:rsidP="00777949">
      <w:pPr>
        <w:pStyle w:val="Heading3"/>
        <w:rPr>
          <w:sz w:val="28"/>
          <w:szCs w:val="28"/>
        </w:rPr>
      </w:pPr>
      <w:r w:rsidRPr="00F25842">
        <w:rPr>
          <w:sz w:val="28"/>
          <w:szCs w:val="28"/>
        </w:rPr>
        <w:t>Cochlear Implants</w:t>
      </w:r>
    </w:p>
    <w:p w14:paraId="5424C0A8" w14:textId="77777777" w:rsidR="00777949" w:rsidRPr="00F25842" w:rsidRDefault="00777949" w:rsidP="00777949">
      <w:pPr>
        <w:pStyle w:val="ListParagraph"/>
        <w:numPr>
          <w:ilvl w:val="0"/>
          <w:numId w:val="16"/>
        </w:numPr>
        <w:rPr>
          <w:sz w:val="28"/>
          <w:szCs w:val="28"/>
        </w:rPr>
      </w:pPr>
      <w:r w:rsidRPr="00F25842">
        <w:rPr>
          <w:sz w:val="28"/>
          <w:szCs w:val="28"/>
        </w:rPr>
        <w:t xml:space="preserve">Cochlear, N8 </w:t>
      </w:r>
    </w:p>
    <w:p w14:paraId="20FFD3AF" w14:textId="77777777" w:rsidR="00777949" w:rsidRPr="00F25842" w:rsidRDefault="00777949" w:rsidP="00777949">
      <w:pPr>
        <w:rPr>
          <w:sz w:val="28"/>
          <w:szCs w:val="28"/>
        </w:rPr>
        <w:sectPr w:rsidR="00777949" w:rsidRPr="00F25842" w:rsidSect="00777949">
          <w:type w:val="continuous"/>
          <w:pgSz w:w="12240" w:h="15840"/>
          <w:pgMar w:top="1886" w:right="1224" w:bottom="1440" w:left="1224" w:header="720" w:footer="720" w:gutter="0"/>
          <w:cols w:space="720"/>
          <w:titlePg/>
          <w:docGrid w:linePitch="360"/>
        </w:sectPr>
      </w:pPr>
    </w:p>
    <w:p w14:paraId="1168B492" w14:textId="77777777" w:rsidR="00777949" w:rsidRPr="00F25842" w:rsidRDefault="00777949" w:rsidP="00777949">
      <w:pPr>
        <w:spacing w:line="259" w:lineRule="auto"/>
        <w:ind w:right="-468"/>
        <w:jc w:val="right"/>
        <w:rPr>
          <w:sz w:val="28"/>
          <w:szCs w:val="28"/>
        </w:rPr>
      </w:pPr>
    </w:p>
    <w:p w14:paraId="61606853" w14:textId="77777777" w:rsidR="00777949" w:rsidRPr="00F25842" w:rsidRDefault="00777949" w:rsidP="00777949">
      <w:pPr>
        <w:spacing w:line="259" w:lineRule="auto"/>
        <w:ind w:right="-468"/>
        <w:rPr>
          <w:sz w:val="28"/>
          <w:szCs w:val="28"/>
        </w:rPr>
      </w:pPr>
      <w:r w:rsidRPr="00F25842">
        <w:rPr>
          <w:sz w:val="28"/>
          <w:szCs w:val="28"/>
        </w:rPr>
        <w:t>Reviewed by Juliëtte Sterkens, AuD</w:t>
      </w:r>
    </w:p>
    <w:p w14:paraId="4A8F20C0" w14:textId="141B3A3E" w:rsidR="00777949" w:rsidRPr="00F25842" w:rsidRDefault="00777949" w:rsidP="00777949">
      <w:pPr>
        <w:spacing w:line="259" w:lineRule="auto"/>
        <w:ind w:right="-468"/>
        <w:rPr>
          <w:sz w:val="28"/>
          <w:szCs w:val="28"/>
        </w:rPr>
      </w:pPr>
    </w:p>
    <w:p w14:paraId="6FE85577" w14:textId="77777777" w:rsidR="00777949" w:rsidRPr="00F25842" w:rsidRDefault="00777949" w:rsidP="00777949">
      <w:pPr>
        <w:pStyle w:val="Heading2"/>
        <w:rPr>
          <w:szCs w:val="28"/>
        </w:rPr>
      </w:pPr>
      <w:r w:rsidRPr="00F25842">
        <w:rPr>
          <w:szCs w:val="28"/>
        </w:rPr>
        <w:t>About the Center for Hearing Access</w:t>
      </w:r>
    </w:p>
    <w:p w14:paraId="3F23AFC4" w14:textId="0533E63B" w:rsidR="00777949" w:rsidRPr="00F25842" w:rsidRDefault="00777949" w:rsidP="00777949">
      <w:pPr>
        <w:rPr>
          <w:sz w:val="28"/>
          <w:szCs w:val="28"/>
        </w:rPr>
      </w:pPr>
      <w:r w:rsidRPr="00F25842">
        <w:rPr>
          <w:sz w:val="28"/>
          <w:szCs w:val="28"/>
        </w:rPr>
        <w:t xml:space="preserve">Founded in 2024, the nonprofit Center for Hearing Access is a national advocacy and education initiative of The John G. Shedd Institute. We champion and educate users, </w:t>
      </w:r>
      <w:r w:rsidR="00F25842">
        <w:rPr>
          <w:sz w:val="28"/>
          <w:szCs w:val="28"/>
        </w:rPr>
        <w:t>facility staff</w:t>
      </w:r>
      <w:r w:rsidRPr="00F25842">
        <w:rPr>
          <w:sz w:val="28"/>
          <w:szCs w:val="28"/>
        </w:rPr>
        <w:t>, audiologists, and hearing instrument specialists about all ADA-compliant assistive listening systems and other strategies to increase access to theaters, libraries, conferences, government offices, courtrooms, places of worship, and other public and private spaces. Effective hearing access can be life-changing for people with hearing loss to maintain community engagement.</w:t>
      </w:r>
    </w:p>
    <w:p w14:paraId="37EAAC80" w14:textId="77777777" w:rsidR="00777949" w:rsidRPr="00F25842" w:rsidRDefault="00777949" w:rsidP="00777949">
      <w:pPr>
        <w:rPr>
          <w:sz w:val="28"/>
          <w:szCs w:val="28"/>
        </w:rPr>
      </w:pPr>
    </w:p>
    <w:p w14:paraId="5A2A1F2E" w14:textId="2F927B8A" w:rsidR="00F01043" w:rsidRPr="00F25842" w:rsidRDefault="00777949" w:rsidP="00F25842">
      <w:pPr>
        <w:rPr>
          <w:sz w:val="28"/>
          <w:szCs w:val="28"/>
        </w:rPr>
      </w:pPr>
      <w:r w:rsidRPr="00F25842">
        <w:rPr>
          <w:sz w:val="28"/>
          <w:szCs w:val="28"/>
        </w:rPr>
        <w:t>Rev. 2025: 1/25, 2/5, 2/6, 2/9, 2/12, 2/24</w:t>
      </w:r>
      <w:r w:rsidR="00020DAC" w:rsidRPr="00F25842">
        <w:rPr>
          <w:sz w:val="28"/>
          <w:szCs w:val="28"/>
        </w:rPr>
        <w:t>, 3/22</w:t>
      </w:r>
      <w:r w:rsidR="0052315A" w:rsidRPr="00F25842">
        <w:rPr>
          <w:sz w:val="28"/>
          <w:szCs w:val="28"/>
        </w:rPr>
        <w:t>, 4/21</w:t>
      </w:r>
      <w:r w:rsidR="00742056" w:rsidRPr="00F25842">
        <w:rPr>
          <w:sz w:val="28"/>
          <w:szCs w:val="28"/>
        </w:rPr>
        <w:t>, 8/2</w:t>
      </w:r>
      <w:r w:rsidR="005D22A3" w:rsidRPr="00F25842">
        <w:rPr>
          <w:sz w:val="28"/>
          <w:szCs w:val="28"/>
        </w:rPr>
        <w:t>7</w:t>
      </w:r>
      <w:r w:rsidR="00666DF9" w:rsidRPr="00F25842">
        <w:rPr>
          <w:sz w:val="28"/>
          <w:szCs w:val="28"/>
        </w:rPr>
        <w:t>, 9/14</w:t>
      </w:r>
      <w:r w:rsidR="00714503">
        <w:rPr>
          <w:sz w:val="28"/>
          <w:szCs w:val="28"/>
        </w:rPr>
        <w:t>, 10/9</w:t>
      </w:r>
    </w:p>
    <w:sectPr w:rsidR="00F01043" w:rsidRPr="00F25842" w:rsidSect="003D7007">
      <w:type w:val="continuous"/>
      <w:pgSz w:w="12240" w:h="15840"/>
      <w:pgMar w:top="1886" w:right="1224" w:bottom="1440" w:left="122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735CB" w14:textId="77777777" w:rsidR="00752A78" w:rsidRDefault="00752A78" w:rsidP="009065A0">
      <w:r>
        <w:separator/>
      </w:r>
    </w:p>
  </w:endnote>
  <w:endnote w:type="continuationSeparator" w:id="0">
    <w:p w14:paraId="4A7D0EEA" w14:textId="77777777" w:rsidR="00752A78" w:rsidRDefault="00752A78" w:rsidP="009065A0">
      <w:r>
        <w:continuationSeparator/>
      </w:r>
    </w:p>
  </w:endnote>
  <w:endnote w:type="continuationNotice" w:id="1">
    <w:p w14:paraId="57C94E2B" w14:textId="77777777" w:rsidR="00752A78" w:rsidRDefault="00752A78" w:rsidP="009065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tkinson Hyperlegible">
    <w:altName w:val="Calibri"/>
    <w:panose1 w:val="00000000000000000000"/>
    <w:charset w:val="00"/>
    <w:family w:val="auto"/>
    <w:pitch w:val="variable"/>
    <w:sig w:usb0="800000EF" w:usb1="0000204B"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dobe Jenson Pro">
    <w:altName w:val="Cambria"/>
    <w:panose1 w:val="020A0503050201030203"/>
    <w:charset w:val="00"/>
    <w:family w:val="roman"/>
    <w:notTrueType/>
    <w:pitch w:val="variable"/>
    <w:sig w:usb0="800000AF" w:usb1="5000205B" w:usb2="00000000" w:usb3="00000000" w:csb0="0000009B" w:csb1="00000000"/>
  </w:font>
  <w:font w:name="ITC Kabel Std Book">
    <w:altName w:val="Eras Light ITC"/>
    <w:panose1 w:val="020D04020202040209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229EA" w14:textId="49E5FFBB" w:rsidR="00B533E0" w:rsidRPr="00397795" w:rsidRDefault="005B725F" w:rsidP="001A02EC">
    <w:pPr>
      <w:pStyle w:val="Footer"/>
      <w:tabs>
        <w:tab w:val="left" w:pos="7380"/>
      </w:tabs>
      <w:jc w:val="right"/>
      <w:rPr>
        <w:sz w:val="20"/>
        <w:szCs w:val="20"/>
      </w:rPr>
    </w:pPr>
    <w:r w:rsidRPr="00397795">
      <w:rPr>
        <w:noProof/>
        <w:color w:val="FF0000"/>
        <w:sz w:val="20"/>
        <w:szCs w:val="20"/>
      </w:rPr>
      <mc:AlternateContent>
        <mc:Choice Requires="wps">
          <w:drawing>
            <wp:anchor distT="0" distB="0" distL="114300" distR="114300" simplePos="0" relativeHeight="251658242" behindDoc="0" locked="0" layoutInCell="1" allowOverlap="1" wp14:anchorId="0A312EDC" wp14:editId="4179B015">
              <wp:simplePos x="0" y="0"/>
              <wp:positionH relativeFrom="page">
                <wp:posOffset>228600</wp:posOffset>
              </wp:positionH>
              <wp:positionV relativeFrom="paragraph">
                <wp:posOffset>-155575</wp:posOffset>
              </wp:positionV>
              <wp:extent cx="7315200" cy="9144"/>
              <wp:effectExtent l="0" t="0" r="19050" b="29210"/>
              <wp:wrapNone/>
              <wp:docPr id="315253341" name="Straight Connector 31525334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315200" cy="9144"/>
                      </a:xfrm>
                      <a:prstGeom prst="line">
                        <a:avLst/>
                      </a:prstGeom>
                      <a:ln w="19050">
                        <a:solidFill>
                          <a:schemeClr val="accent5">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B3CB49C" id="Straight Connector 315253341" o:spid="_x0000_s1026" alt="&quot;&quot;" style="position:absolute;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8pt,-12.25pt" to="594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" strokecolor="#01395e [1608]" strokeweight="1.5pt">
              <v:stroke joinstyle="miter"/>
              <w10:wrap anchorx="page"/>
            </v:line>
          </w:pict>
        </mc:Fallback>
      </mc:AlternateContent>
    </w:r>
    <w:hyperlink r:id="rId1" w:history="1">
      <w:r w:rsidR="001A02EC" w:rsidRPr="001F6742">
        <w:rPr>
          <w:rStyle w:val="Hyperlink"/>
          <w:sz w:val="20"/>
          <w:szCs w:val="20"/>
        </w:rPr>
        <w:t>www.CenterForHearingAccess.org</w:t>
      </w:r>
    </w:hyperlink>
    <w:r w:rsidR="00243480">
      <w:rPr>
        <w:sz w:val="20"/>
        <w:szCs w:val="20"/>
      </w:rPr>
      <w:tab/>
    </w:r>
    <w:r w:rsidR="001A02EC">
      <w:rPr>
        <w:sz w:val="20"/>
        <w:szCs w:val="20"/>
      </w:rPr>
      <w:t xml:space="preserve">                                                  </w:t>
    </w:r>
    <w:r w:rsidR="005C3A8C" w:rsidRPr="003640CC">
      <w:rPr>
        <w:sz w:val="20"/>
        <w:szCs w:val="20"/>
      </w:rPr>
      <w:t xml:space="preserve">Page </w:t>
    </w:r>
    <w:sdt>
      <w:sdtPr>
        <w:rPr>
          <w:sz w:val="20"/>
          <w:szCs w:val="20"/>
        </w:rPr>
        <w:id w:val="419454588"/>
        <w:docPartObj>
          <w:docPartGallery w:val="Page Numbers (Bottom of Page)"/>
          <w:docPartUnique/>
        </w:docPartObj>
      </w:sdtPr>
      <w:sdtEndPr>
        <w:rPr>
          <w:noProof/>
        </w:rPr>
      </w:sdtEndPr>
      <w:sdtContent>
        <w:r w:rsidR="005C3A8C" w:rsidRPr="003640CC">
          <w:rPr>
            <w:sz w:val="20"/>
            <w:szCs w:val="20"/>
          </w:rPr>
          <w:fldChar w:fldCharType="begin"/>
        </w:r>
        <w:r w:rsidR="005C3A8C" w:rsidRPr="003640CC">
          <w:rPr>
            <w:sz w:val="20"/>
            <w:szCs w:val="20"/>
          </w:rPr>
          <w:instrText xml:space="preserve"> PAGE   \* MERGEFORMAT </w:instrText>
        </w:r>
        <w:r w:rsidR="005C3A8C" w:rsidRPr="003640CC">
          <w:rPr>
            <w:sz w:val="20"/>
            <w:szCs w:val="20"/>
          </w:rPr>
          <w:fldChar w:fldCharType="separate"/>
        </w:r>
        <w:r w:rsidR="009E5BFF">
          <w:rPr>
            <w:noProof/>
            <w:sz w:val="20"/>
            <w:szCs w:val="20"/>
          </w:rPr>
          <w:t>2</w:t>
        </w:r>
        <w:r w:rsidR="005C3A8C" w:rsidRPr="003640CC">
          <w:rPr>
            <w:noProof/>
            <w:sz w:val="20"/>
            <w:szCs w:val="20"/>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14816" w14:textId="796A598D" w:rsidR="00295C10" w:rsidRPr="00BE3031" w:rsidRDefault="00BE3031" w:rsidP="00E42ECE">
    <w:pPr>
      <w:pStyle w:val="Footer"/>
      <w:tabs>
        <w:tab w:val="left" w:pos="7380"/>
      </w:tabs>
      <w:jc w:val="right"/>
      <w:rPr>
        <w:sz w:val="20"/>
        <w:szCs w:val="20"/>
      </w:rPr>
    </w:pPr>
    <w:r w:rsidRPr="007A58DC">
      <w:rPr>
        <w:noProof/>
        <w:color w:val="FF0000"/>
        <w:sz w:val="20"/>
        <w:szCs w:val="20"/>
      </w:rPr>
      <mc:AlternateContent>
        <mc:Choice Requires="wps">
          <w:drawing>
            <wp:anchor distT="0" distB="0" distL="114300" distR="114300" simplePos="0" relativeHeight="251658244" behindDoc="0" locked="0" layoutInCell="1" allowOverlap="1" wp14:anchorId="7B10D937" wp14:editId="7C0DF83A">
              <wp:simplePos x="0" y="0"/>
              <wp:positionH relativeFrom="page">
                <wp:posOffset>228600</wp:posOffset>
              </wp:positionH>
              <wp:positionV relativeFrom="paragraph">
                <wp:posOffset>-156845</wp:posOffset>
              </wp:positionV>
              <wp:extent cx="7315200" cy="9144"/>
              <wp:effectExtent l="0" t="0" r="19050" b="29210"/>
              <wp:wrapNone/>
              <wp:docPr id="628565149" name="Straight Connector 62856514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315200" cy="9144"/>
                      </a:xfrm>
                      <a:prstGeom prst="line">
                        <a:avLst/>
                      </a:prstGeom>
                      <a:ln w="19050">
                        <a:solidFill>
                          <a:schemeClr val="accent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6212B16" id="Straight Connector 628565149" o:spid="_x0000_s1026" alt="&quot;&quot;" style="position:absolute;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8pt,-12.35pt" to="594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" strokecolor="#033190 [3206]" strokeweight="1.5pt">
              <v:stroke joinstyle="miter"/>
              <w10:wrap anchorx="page"/>
            </v:line>
          </w:pict>
        </mc:Fallback>
      </mc:AlternateContent>
    </w:r>
    <w:hyperlink r:id="rId1" w:history="1">
      <w:r w:rsidR="00E42ECE" w:rsidRPr="001F6742">
        <w:rPr>
          <w:rStyle w:val="Hyperlink"/>
          <w:sz w:val="20"/>
          <w:szCs w:val="20"/>
        </w:rPr>
        <w:t>www.CenterForHearingAccess.org</w:t>
      </w:r>
    </w:hyperlink>
    <w:r w:rsidR="00E42ECE">
      <w:rPr>
        <w:sz w:val="20"/>
        <w:szCs w:val="20"/>
      </w:rPr>
      <w:tab/>
      <w:t xml:space="preserve">                                                  </w:t>
    </w:r>
    <w:r w:rsidR="00E42ECE" w:rsidRPr="003640CC">
      <w:rPr>
        <w:sz w:val="20"/>
        <w:szCs w:val="20"/>
      </w:rPr>
      <w:t xml:space="preserve">Page </w:t>
    </w:r>
    <w:sdt>
      <w:sdtPr>
        <w:rPr>
          <w:sz w:val="20"/>
          <w:szCs w:val="20"/>
        </w:rPr>
        <w:id w:val="-1593154943"/>
        <w:docPartObj>
          <w:docPartGallery w:val="Page Numbers (Bottom of Page)"/>
          <w:docPartUnique/>
        </w:docPartObj>
      </w:sdtPr>
      <w:sdtEndPr>
        <w:rPr>
          <w:noProof/>
        </w:rPr>
      </w:sdtEndPr>
      <w:sdtContent>
        <w:r w:rsidR="00E42ECE" w:rsidRPr="003640CC">
          <w:rPr>
            <w:sz w:val="20"/>
            <w:szCs w:val="20"/>
          </w:rPr>
          <w:fldChar w:fldCharType="begin"/>
        </w:r>
        <w:r w:rsidR="00E42ECE" w:rsidRPr="003640CC">
          <w:rPr>
            <w:sz w:val="20"/>
            <w:szCs w:val="20"/>
          </w:rPr>
          <w:instrText xml:space="preserve"> PAGE   \* MERGEFORMAT </w:instrText>
        </w:r>
        <w:r w:rsidR="00E42ECE" w:rsidRPr="003640CC">
          <w:rPr>
            <w:sz w:val="20"/>
            <w:szCs w:val="20"/>
          </w:rPr>
          <w:fldChar w:fldCharType="separate"/>
        </w:r>
        <w:r w:rsidR="00E42ECE">
          <w:rPr>
            <w:sz w:val="20"/>
            <w:szCs w:val="20"/>
          </w:rPr>
          <w:t>2</w:t>
        </w:r>
        <w:r w:rsidR="00E42ECE" w:rsidRPr="003640CC">
          <w:rPr>
            <w:noProof/>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3E2AC" w14:textId="77777777" w:rsidR="00752A78" w:rsidRDefault="00752A78" w:rsidP="009065A0">
      <w:r>
        <w:separator/>
      </w:r>
    </w:p>
  </w:footnote>
  <w:footnote w:type="continuationSeparator" w:id="0">
    <w:p w14:paraId="1BCE96BA" w14:textId="77777777" w:rsidR="00752A78" w:rsidRDefault="00752A78" w:rsidP="009065A0">
      <w:r>
        <w:continuationSeparator/>
      </w:r>
    </w:p>
  </w:footnote>
  <w:footnote w:type="continuationNotice" w:id="1">
    <w:p w14:paraId="474434D8" w14:textId="77777777" w:rsidR="00752A78" w:rsidRDefault="00752A78" w:rsidP="009065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EEC96" w14:textId="05A7034F" w:rsidR="003B0094" w:rsidRPr="00D13878" w:rsidRDefault="003B0094" w:rsidP="009471E6">
    <w:pPr>
      <w:pStyle w:val="Heading1"/>
      <w:jc w:val="left"/>
      <w:rPr>
        <w:rFonts w:ascii="Garamond" w:hAnsi="Garamond"/>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CF5AE" w14:textId="77777777" w:rsidR="00F25842" w:rsidRPr="00F25842" w:rsidRDefault="00F25842" w:rsidP="009065A0">
    <w:pPr>
      <w:pStyle w:val="Header"/>
      <w:rPr>
        <w:noProof/>
        <w:color w:val="000000" w:themeColor="text1"/>
      </w:rPr>
    </w:pPr>
  </w:p>
  <w:p w14:paraId="0FE8B3F0" w14:textId="77777777" w:rsidR="00F25842" w:rsidRPr="00F25842" w:rsidRDefault="00F25842" w:rsidP="009065A0">
    <w:pPr>
      <w:pStyle w:val="Header"/>
      <w:rPr>
        <w:color w:val="000000" w:themeColor="text1"/>
      </w:rPr>
    </w:pPr>
  </w:p>
  <w:p w14:paraId="77953C66" w14:textId="3F52ED0B" w:rsidR="00E10DED" w:rsidRDefault="00E10DED" w:rsidP="009065A0">
    <w:pPr>
      <w:pStyle w:val="Header"/>
    </w:pPr>
  </w:p>
  <w:p w14:paraId="0EB1F09C" w14:textId="2C9EAA5F" w:rsidR="00295C10" w:rsidRDefault="00295C10" w:rsidP="009065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B655F"/>
    <w:multiLevelType w:val="hybridMultilevel"/>
    <w:tmpl w:val="1402FF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1AF49E9"/>
    <w:multiLevelType w:val="hybridMultilevel"/>
    <w:tmpl w:val="3ECED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453E7"/>
    <w:multiLevelType w:val="hybridMultilevel"/>
    <w:tmpl w:val="A970B412"/>
    <w:lvl w:ilvl="0" w:tplc="FECA1164">
      <w:start w:val="1"/>
      <w:numFmt w:val="lowerRoman"/>
      <w:lvlText w:val="%1."/>
      <w:lvlJc w:val="righ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39E6908"/>
    <w:multiLevelType w:val="hybridMultilevel"/>
    <w:tmpl w:val="5692B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F55C08"/>
    <w:multiLevelType w:val="hybridMultilevel"/>
    <w:tmpl w:val="DC265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7E7CFC"/>
    <w:multiLevelType w:val="hybridMultilevel"/>
    <w:tmpl w:val="59B02D86"/>
    <w:lvl w:ilvl="0" w:tplc="F0F20948">
      <w:numFmt w:val="bullet"/>
      <w:lvlText w:val="•"/>
      <w:lvlJc w:val="left"/>
      <w:pPr>
        <w:ind w:left="1080" w:hanging="720"/>
      </w:pPr>
      <w:rPr>
        <w:rFonts w:ascii="Atkinson Hyperlegible" w:eastAsia="Atkinson Hyperlegible" w:hAnsi="Atkinson Hyperlegible" w:cs="Atkinson Hyperlegible"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7E50C7"/>
    <w:multiLevelType w:val="hybridMultilevel"/>
    <w:tmpl w:val="2DFED8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83150E9"/>
    <w:multiLevelType w:val="hybridMultilevel"/>
    <w:tmpl w:val="29FAB22C"/>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856F3F"/>
    <w:multiLevelType w:val="hybridMultilevel"/>
    <w:tmpl w:val="3C06F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9709E8"/>
    <w:multiLevelType w:val="hybridMultilevel"/>
    <w:tmpl w:val="3E6C1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F0595D"/>
    <w:multiLevelType w:val="multilevel"/>
    <w:tmpl w:val="F83A757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2384393"/>
    <w:multiLevelType w:val="hybridMultilevel"/>
    <w:tmpl w:val="51442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2774"/>
    <w:multiLevelType w:val="hybridMultilevel"/>
    <w:tmpl w:val="691AA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9E40A9"/>
    <w:multiLevelType w:val="multilevel"/>
    <w:tmpl w:val="8AEC1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190EB4"/>
    <w:multiLevelType w:val="hybridMultilevel"/>
    <w:tmpl w:val="A07AF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FA4611"/>
    <w:multiLevelType w:val="hybridMultilevel"/>
    <w:tmpl w:val="6F185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ED745CD"/>
    <w:multiLevelType w:val="hybridMultilevel"/>
    <w:tmpl w:val="260CD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597C82"/>
    <w:multiLevelType w:val="hybridMultilevel"/>
    <w:tmpl w:val="A66CE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336B2B"/>
    <w:multiLevelType w:val="multilevel"/>
    <w:tmpl w:val="822AE434"/>
    <w:lvl w:ilvl="0">
      <w:start w:val="1"/>
      <w:numFmt w:val="decimal"/>
      <w:lvlText w:val="%1."/>
      <w:lvlJc w:val="left"/>
      <w:pPr>
        <w:tabs>
          <w:tab w:val="num" w:pos="630"/>
        </w:tabs>
        <w:ind w:left="630" w:hanging="720"/>
      </w:pPr>
    </w:lvl>
    <w:lvl w:ilvl="1">
      <w:start w:val="1"/>
      <w:numFmt w:val="decimal"/>
      <w:lvlText w:val="%2."/>
      <w:lvlJc w:val="left"/>
      <w:pPr>
        <w:tabs>
          <w:tab w:val="num" w:pos="1350"/>
        </w:tabs>
        <w:ind w:left="1350" w:hanging="720"/>
      </w:pPr>
    </w:lvl>
    <w:lvl w:ilvl="2">
      <w:start w:val="1"/>
      <w:numFmt w:val="decimal"/>
      <w:lvlText w:val="%3."/>
      <w:lvlJc w:val="left"/>
      <w:pPr>
        <w:tabs>
          <w:tab w:val="num" w:pos="2070"/>
        </w:tabs>
        <w:ind w:left="2070" w:hanging="720"/>
      </w:pPr>
    </w:lvl>
    <w:lvl w:ilvl="3">
      <w:start w:val="1"/>
      <w:numFmt w:val="decimal"/>
      <w:lvlText w:val="%4."/>
      <w:lvlJc w:val="left"/>
      <w:pPr>
        <w:tabs>
          <w:tab w:val="num" w:pos="2790"/>
        </w:tabs>
        <w:ind w:left="2790" w:hanging="720"/>
      </w:pPr>
    </w:lvl>
    <w:lvl w:ilvl="4">
      <w:start w:val="1"/>
      <w:numFmt w:val="decimal"/>
      <w:lvlText w:val="%5."/>
      <w:lvlJc w:val="left"/>
      <w:pPr>
        <w:tabs>
          <w:tab w:val="num" w:pos="3510"/>
        </w:tabs>
        <w:ind w:left="3510" w:hanging="720"/>
      </w:pPr>
    </w:lvl>
    <w:lvl w:ilvl="5">
      <w:start w:val="1"/>
      <w:numFmt w:val="decimal"/>
      <w:lvlText w:val="%6."/>
      <w:lvlJc w:val="left"/>
      <w:pPr>
        <w:tabs>
          <w:tab w:val="num" w:pos="4230"/>
        </w:tabs>
        <w:ind w:left="4230" w:hanging="720"/>
      </w:pPr>
    </w:lvl>
    <w:lvl w:ilvl="6">
      <w:start w:val="1"/>
      <w:numFmt w:val="decimal"/>
      <w:lvlText w:val="%7."/>
      <w:lvlJc w:val="left"/>
      <w:pPr>
        <w:tabs>
          <w:tab w:val="num" w:pos="4950"/>
        </w:tabs>
        <w:ind w:left="4950" w:hanging="720"/>
      </w:pPr>
    </w:lvl>
    <w:lvl w:ilvl="7">
      <w:start w:val="1"/>
      <w:numFmt w:val="decimal"/>
      <w:lvlText w:val="%8."/>
      <w:lvlJc w:val="left"/>
      <w:pPr>
        <w:tabs>
          <w:tab w:val="num" w:pos="5670"/>
        </w:tabs>
        <w:ind w:left="5670" w:hanging="720"/>
      </w:pPr>
    </w:lvl>
    <w:lvl w:ilvl="8">
      <w:start w:val="1"/>
      <w:numFmt w:val="decimal"/>
      <w:lvlText w:val="%9."/>
      <w:lvlJc w:val="left"/>
      <w:pPr>
        <w:tabs>
          <w:tab w:val="num" w:pos="6390"/>
        </w:tabs>
        <w:ind w:left="6390" w:hanging="720"/>
      </w:pPr>
    </w:lvl>
  </w:abstractNum>
  <w:abstractNum w:abstractNumId="19" w15:restartNumberingAfterBreak="0">
    <w:nsid w:val="6A51063D"/>
    <w:multiLevelType w:val="hybridMultilevel"/>
    <w:tmpl w:val="8F34664C"/>
    <w:lvl w:ilvl="0" w:tplc="447A489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8543CA"/>
    <w:multiLevelType w:val="hybridMultilevel"/>
    <w:tmpl w:val="9B082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23C28E5"/>
    <w:multiLevelType w:val="hybridMultilevel"/>
    <w:tmpl w:val="4D508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492458"/>
    <w:multiLevelType w:val="hybridMultilevel"/>
    <w:tmpl w:val="EE8AB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937924"/>
    <w:multiLevelType w:val="hybridMultilevel"/>
    <w:tmpl w:val="5BAC4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8554478">
    <w:abstractNumId w:val="2"/>
  </w:num>
  <w:num w:numId="2" w16cid:durableId="724911155">
    <w:abstractNumId w:val="18"/>
  </w:num>
  <w:num w:numId="3" w16cid:durableId="1463693075">
    <w:abstractNumId w:val="4"/>
  </w:num>
  <w:num w:numId="4" w16cid:durableId="1556698033">
    <w:abstractNumId w:val="7"/>
  </w:num>
  <w:num w:numId="5" w16cid:durableId="635526695">
    <w:abstractNumId w:val="20"/>
  </w:num>
  <w:num w:numId="6" w16cid:durableId="125128422">
    <w:abstractNumId w:val="16"/>
  </w:num>
  <w:num w:numId="7" w16cid:durableId="59522124">
    <w:abstractNumId w:val="12"/>
  </w:num>
  <w:num w:numId="8" w16cid:durableId="1645543589">
    <w:abstractNumId w:val="5"/>
  </w:num>
  <w:num w:numId="9" w16cid:durableId="548566683">
    <w:abstractNumId w:val="8"/>
  </w:num>
  <w:num w:numId="10" w16cid:durableId="179668109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928120">
    <w:abstractNumId w:val="17"/>
  </w:num>
  <w:num w:numId="12" w16cid:durableId="1676762976">
    <w:abstractNumId w:val="6"/>
  </w:num>
  <w:num w:numId="13" w16cid:durableId="2143234310">
    <w:abstractNumId w:val="22"/>
  </w:num>
  <w:num w:numId="14" w16cid:durableId="1881937620">
    <w:abstractNumId w:val="19"/>
  </w:num>
  <w:num w:numId="15" w16cid:durableId="1493258913">
    <w:abstractNumId w:val="21"/>
  </w:num>
  <w:num w:numId="16" w16cid:durableId="849415139">
    <w:abstractNumId w:val="11"/>
  </w:num>
  <w:num w:numId="17" w16cid:durableId="193271312">
    <w:abstractNumId w:val="3"/>
  </w:num>
  <w:num w:numId="18" w16cid:durableId="204025341">
    <w:abstractNumId w:val="14"/>
  </w:num>
  <w:num w:numId="19" w16cid:durableId="923414835">
    <w:abstractNumId w:val="9"/>
  </w:num>
  <w:num w:numId="20" w16cid:durableId="1037774551">
    <w:abstractNumId w:val="23"/>
  </w:num>
  <w:num w:numId="21" w16cid:durableId="1313605171">
    <w:abstractNumId w:val="13"/>
  </w:num>
  <w:num w:numId="22" w16cid:durableId="337275031">
    <w:abstractNumId w:val="1"/>
  </w:num>
  <w:num w:numId="23" w16cid:durableId="19755217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53123497">
    <w:abstractNumId w:val="0"/>
  </w:num>
  <w:num w:numId="25" w16cid:durableId="608977217">
    <w:abstractNumId w:val="1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3E0"/>
    <w:rsid w:val="000008CB"/>
    <w:rsid w:val="00000C94"/>
    <w:rsid w:val="000026CF"/>
    <w:rsid w:val="00002F1F"/>
    <w:rsid w:val="00006468"/>
    <w:rsid w:val="00006AD3"/>
    <w:rsid w:val="00010D45"/>
    <w:rsid w:val="0001552D"/>
    <w:rsid w:val="00017825"/>
    <w:rsid w:val="00020DAC"/>
    <w:rsid w:val="00022F7D"/>
    <w:rsid w:val="00024F9D"/>
    <w:rsid w:val="00030FE9"/>
    <w:rsid w:val="0003120B"/>
    <w:rsid w:val="00034699"/>
    <w:rsid w:val="000366A1"/>
    <w:rsid w:val="00054F65"/>
    <w:rsid w:val="0005591B"/>
    <w:rsid w:val="00057CB4"/>
    <w:rsid w:val="0006049B"/>
    <w:rsid w:val="00063E2D"/>
    <w:rsid w:val="000672C1"/>
    <w:rsid w:val="000705EB"/>
    <w:rsid w:val="00074F81"/>
    <w:rsid w:val="000756BD"/>
    <w:rsid w:val="00077806"/>
    <w:rsid w:val="000832B6"/>
    <w:rsid w:val="00083EE7"/>
    <w:rsid w:val="00084812"/>
    <w:rsid w:val="00090039"/>
    <w:rsid w:val="00093E94"/>
    <w:rsid w:val="00095D3E"/>
    <w:rsid w:val="00096BC7"/>
    <w:rsid w:val="000A036E"/>
    <w:rsid w:val="000A1B39"/>
    <w:rsid w:val="000A3C2A"/>
    <w:rsid w:val="000B055C"/>
    <w:rsid w:val="000B10C8"/>
    <w:rsid w:val="000B1237"/>
    <w:rsid w:val="000B3482"/>
    <w:rsid w:val="000B3600"/>
    <w:rsid w:val="000B4062"/>
    <w:rsid w:val="000B7D97"/>
    <w:rsid w:val="000C2AC3"/>
    <w:rsid w:val="000C39A7"/>
    <w:rsid w:val="000C4E87"/>
    <w:rsid w:val="000D046C"/>
    <w:rsid w:val="000E2E61"/>
    <w:rsid w:val="000E3161"/>
    <w:rsid w:val="000E60D4"/>
    <w:rsid w:val="000E7ABF"/>
    <w:rsid w:val="000F0ECC"/>
    <w:rsid w:val="000F1429"/>
    <w:rsid w:val="000F3B23"/>
    <w:rsid w:val="000F3B3D"/>
    <w:rsid w:val="000F5BF6"/>
    <w:rsid w:val="00100339"/>
    <w:rsid w:val="00101020"/>
    <w:rsid w:val="00101EEC"/>
    <w:rsid w:val="00102FA6"/>
    <w:rsid w:val="00103CED"/>
    <w:rsid w:val="00104458"/>
    <w:rsid w:val="00104D77"/>
    <w:rsid w:val="00110E20"/>
    <w:rsid w:val="00113675"/>
    <w:rsid w:val="00121E2D"/>
    <w:rsid w:val="00124D96"/>
    <w:rsid w:val="00124E30"/>
    <w:rsid w:val="0012732B"/>
    <w:rsid w:val="0013076A"/>
    <w:rsid w:val="00130F1D"/>
    <w:rsid w:val="001338D1"/>
    <w:rsid w:val="00136C09"/>
    <w:rsid w:val="00137803"/>
    <w:rsid w:val="001428F1"/>
    <w:rsid w:val="00146295"/>
    <w:rsid w:val="00150D2F"/>
    <w:rsid w:val="00150F2F"/>
    <w:rsid w:val="00155792"/>
    <w:rsid w:val="00166DBA"/>
    <w:rsid w:val="00167473"/>
    <w:rsid w:val="00170772"/>
    <w:rsid w:val="00172B86"/>
    <w:rsid w:val="00177654"/>
    <w:rsid w:val="00181372"/>
    <w:rsid w:val="001817F4"/>
    <w:rsid w:val="00183B6A"/>
    <w:rsid w:val="00184A7B"/>
    <w:rsid w:val="001878A4"/>
    <w:rsid w:val="00191334"/>
    <w:rsid w:val="00191E86"/>
    <w:rsid w:val="00195613"/>
    <w:rsid w:val="001962F2"/>
    <w:rsid w:val="001A02EC"/>
    <w:rsid w:val="001A21A5"/>
    <w:rsid w:val="001A6558"/>
    <w:rsid w:val="001B17D7"/>
    <w:rsid w:val="001B2240"/>
    <w:rsid w:val="001B2E5E"/>
    <w:rsid w:val="001B3256"/>
    <w:rsid w:val="001B5F97"/>
    <w:rsid w:val="001C5EB2"/>
    <w:rsid w:val="001D1B72"/>
    <w:rsid w:val="001D53B8"/>
    <w:rsid w:val="001D5EDB"/>
    <w:rsid w:val="001E16C5"/>
    <w:rsid w:val="001E49F8"/>
    <w:rsid w:val="001E61A1"/>
    <w:rsid w:val="001E757B"/>
    <w:rsid w:val="001E78BE"/>
    <w:rsid w:val="001F2427"/>
    <w:rsid w:val="001F2BE3"/>
    <w:rsid w:val="00200375"/>
    <w:rsid w:val="002029AE"/>
    <w:rsid w:val="0020575E"/>
    <w:rsid w:val="00205797"/>
    <w:rsid w:val="00205C44"/>
    <w:rsid w:val="00210A24"/>
    <w:rsid w:val="002112BD"/>
    <w:rsid w:val="002229C4"/>
    <w:rsid w:val="00223526"/>
    <w:rsid w:val="002318BF"/>
    <w:rsid w:val="0023686D"/>
    <w:rsid w:val="00241E8F"/>
    <w:rsid w:val="00242697"/>
    <w:rsid w:val="00243480"/>
    <w:rsid w:val="00243C66"/>
    <w:rsid w:val="0025041B"/>
    <w:rsid w:val="00250E48"/>
    <w:rsid w:val="0025264F"/>
    <w:rsid w:val="002526B1"/>
    <w:rsid w:val="00252961"/>
    <w:rsid w:val="00252F61"/>
    <w:rsid w:val="00255835"/>
    <w:rsid w:val="00261AEC"/>
    <w:rsid w:val="00270D3D"/>
    <w:rsid w:val="002723C9"/>
    <w:rsid w:val="00272E7C"/>
    <w:rsid w:val="002746F7"/>
    <w:rsid w:val="00274C93"/>
    <w:rsid w:val="00281770"/>
    <w:rsid w:val="0028257B"/>
    <w:rsid w:val="002909AE"/>
    <w:rsid w:val="002924F4"/>
    <w:rsid w:val="00292A7D"/>
    <w:rsid w:val="00294641"/>
    <w:rsid w:val="00295B6B"/>
    <w:rsid w:val="00295C10"/>
    <w:rsid w:val="002A0166"/>
    <w:rsid w:val="002A08A3"/>
    <w:rsid w:val="002A1587"/>
    <w:rsid w:val="002A258B"/>
    <w:rsid w:val="002A4ED2"/>
    <w:rsid w:val="002A5240"/>
    <w:rsid w:val="002B03A4"/>
    <w:rsid w:val="002B16D5"/>
    <w:rsid w:val="002B60C0"/>
    <w:rsid w:val="002B706A"/>
    <w:rsid w:val="002C3B69"/>
    <w:rsid w:val="002C7B03"/>
    <w:rsid w:val="002D179A"/>
    <w:rsid w:val="002E1A14"/>
    <w:rsid w:val="002F394E"/>
    <w:rsid w:val="002F4812"/>
    <w:rsid w:val="002F63B8"/>
    <w:rsid w:val="003000D0"/>
    <w:rsid w:val="0030252E"/>
    <w:rsid w:val="00303E19"/>
    <w:rsid w:val="00304155"/>
    <w:rsid w:val="0030521C"/>
    <w:rsid w:val="00307530"/>
    <w:rsid w:val="00307A86"/>
    <w:rsid w:val="00311850"/>
    <w:rsid w:val="00316188"/>
    <w:rsid w:val="003229AD"/>
    <w:rsid w:val="003234AE"/>
    <w:rsid w:val="00323769"/>
    <w:rsid w:val="0032421C"/>
    <w:rsid w:val="00330834"/>
    <w:rsid w:val="00333428"/>
    <w:rsid w:val="00333D6F"/>
    <w:rsid w:val="00340B8F"/>
    <w:rsid w:val="003456FC"/>
    <w:rsid w:val="00350756"/>
    <w:rsid w:val="00353E00"/>
    <w:rsid w:val="00356A42"/>
    <w:rsid w:val="00356D1C"/>
    <w:rsid w:val="00357885"/>
    <w:rsid w:val="00361192"/>
    <w:rsid w:val="003640CC"/>
    <w:rsid w:val="0036427F"/>
    <w:rsid w:val="00366D98"/>
    <w:rsid w:val="0037097B"/>
    <w:rsid w:val="003724AB"/>
    <w:rsid w:val="00377476"/>
    <w:rsid w:val="00380230"/>
    <w:rsid w:val="0038039B"/>
    <w:rsid w:val="003805A4"/>
    <w:rsid w:val="00382300"/>
    <w:rsid w:val="0038291F"/>
    <w:rsid w:val="0038347F"/>
    <w:rsid w:val="0038359E"/>
    <w:rsid w:val="00384D43"/>
    <w:rsid w:val="00384F1F"/>
    <w:rsid w:val="003872AF"/>
    <w:rsid w:val="00387D02"/>
    <w:rsid w:val="003943A9"/>
    <w:rsid w:val="00397795"/>
    <w:rsid w:val="003A4815"/>
    <w:rsid w:val="003A5C67"/>
    <w:rsid w:val="003A5D41"/>
    <w:rsid w:val="003A7EA7"/>
    <w:rsid w:val="003B0094"/>
    <w:rsid w:val="003B1254"/>
    <w:rsid w:val="003B3E29"/>
    <w:rsid w:val="003B3FE1"/>
    <w:rsid w:val="003B63C4"/>
    <w:rsid w:val="003B70E4"/>
    <w:rsid w:val="003D0606"/>
    <w:rsid w:val="003D25FD"/>
    <w:rsid w:val="003D7007"/>
    <w:rsid w:val="003D70FC"/>
    <w:rsid w:val="003D76EF"/>
    <w:rsid w:val="003E028F"/>
    <w:rsid w:val="003E03D2"/>
    <w:rsid w:val="003E1177"/>
    <w:rsid w:val="003E2313"/>
    <w:rsid w:val="003E2A4C"/>
    <w:rsid w:val="003E6EF8"/>
    <w:rsid w:val="003F2CD1"/>
    <w:rsid w:val="003F2E99"/>
    <w:rsid w:val="003F3E45"/>
    <w:rsid w:val="00401CEB"/>
    <w:rsid w:val="0040348C"/>
    <w:rsid w:val="00410179"/>
    <w:rsid w:val="00410579"/>
    <w:rsid w:val="004105B4"/>
    <w:rsid w:val="0041143E"/>
    <w:rsid w:val="00412794"/>
    <w:rsid w:val="004204FD"/>
    <w:rsid w:val="00421D09"/>
    <w:rsid w:val="004225C2"/>
    <w:rsid w:val="00423390"/>
    <w:rsid w:val="00423BEB"/>
    <w:rsid w:val="004247A0"/>
    <w:rsid w:val="004249D3"/>
    <w:rsid w:val="00431FA7"/>
    <w:rsid w:val="004327DB"/>
    <w:rsid w:val="00433E81"/>
    <w:rsid w:val="00433F4E"/>
    <w:rsid w:val="0043645A"/>
    <w:rsid w:val="00437A08"/>
    <w:rsid w:val="00437D14"/>
    <w:rsid w:val="00441F6C"/>
    <w:rsid w:val="00442C3C"/>
    <w:rsid w:val="00442F07"/>
    <w:rsid w:val="004460C7"/>
    <w:rsid w:val="004526AA"/>
    <w:rsid w:val="00453687"/>
    <w:rsid w:val="00455642"/>
    <w:rsid w:val="0045736E"/>
    <w:rsid w:val="00460C42"/>
    <w:rsid w:val="004613C4"/>
    <w:rsid w:val="00462029"/>
    <w:rsid w:val="00462AF5"/>
    <w:rsid w:val="00470DF1"/>
    <w:rsid w:val="00471322"/>
    <w:rsid w:val="00471883"/>
    <w:rsid w:val="00471AD5"/>
    <w:rsid w:val="00472D29"/>
    <w:rsid w:val="00477ACC"/>
    <w:rsid w:val="00483F3B"/>
    <w:rsid w:val="00484279"/>
    <w:rsid w:val="00484ED6"/>
    <w:rsid w:val="004911B4"/>
    <w:rsid w:val="0049186F"/>
    <w:rsid w:val="004972B4"/>
    <w:rsid w:val="00497AC6"/>
    <w:rsid w:val="004A1DF4"/>
    <w:rsid w:val="004A3438"/>
    <w:rsid w:val="004A695C"/>
    <w:rsid w:val="004B2DB1"/>
    <w:rsid w:val="004B3C93"/>
    <w:rsid w:val="004B59FE"/>
    <w:rsid w:val="004B65FD"/>
    <w:rsid w:val="004B67AB"/>
    <w:rsid w:val="004C1789"/>
    <w:rsid w:val="004C1906"/>
    <w:rsid w:val="004C1B5B"/>
    <w:rsid w:val="004C2D71"/>
    <w:rsid w:val="004C72C7"/>
    <w:rsid w:val="004C7B4C"/>
    <w:rsid w:val="004D510C"/>
    <w:rsid w:val="004D661E"/>
    <w:rsid w:val="004E0EE6"/>
    <w:rsid w:val="004E13B9"/>
    <w:rsid w:val="004F22A2"/>
    <w:rsid w:val="004F36F2"/>
    <w:rsid w:val="004F38B4"/>
    <w:rsid w:val="004F3F52"/>
    <w:rsid w:val="004F766D"/>
    <w:rsid w:val="004F7768"/>
    <w:rsid w:val="00502A22"/>
    <w:rsid w:val="00504DF6"/>
    <w:rsid w:val="005102F6"/>
    <w:rsid w:val="005138A2"/>
    <w:rsid w:val="005156D4"/>
    <w:rsid w:val="00521177"/>
    <w:rsid w:val="0052315A"/>
    <w:rsid w:val="0052418C"/>
    <w:rsid w:val="00524F1A"/>
    <w:rsid w:val="00526800"/>
    <w:rsid w:val="00541F57"/>
    <w:rsid w:val="00545356"/>
    <w:rsid w:val="005561D0"/>
    <w:rsid w:val="00571791"/>
    <w:rsid w:val="00571CD9"/>
    <w:rsid w:val="00571F0A"/>
    <w:rsid w:val="005742E5"/>
    <w:rsid w:val="00577303"/>
    <w:rsid w:val="0057791A"/>
    <w:rsid w:val="00583108"/>
    <w:rsid w:val="00584026"/>
    <w:rsid w:val="00584891"/>
    <w:rsid w:val="0059293C"/>
    <w:rsid w:val="00593714"/>
    <w:rsid w:val="0059410E"/>
    <w:rsid w:val="005949EC"/>
    <w:rsid w:val="005A040E"/>
    <w:rsid w:val="005A14E6"/>
    <w:rsid w:val="005A1FA4"/>
    <w:rsid w:val="005A320C"/>
    <w:rsid w:val="005A46C1"/>
    <w:rsid w:val="005A64BD"/>
    <w:rsid w:val="005B01FB"/>
    <w:rsid w:val="005B5F4F"/>
    <w:rsid w:val="005B725F"/>
    <w:rsid w:val="005C0A1A"/>
    <w:rsid w:val="005C2E41"/>
    <w:rsid w:val="005C3A8C"/>
    <w:rsid w:val="005C4043"/>
    <w:rsid w:val="005D22A3"/>
    <w:rsid w:val="005D3D46"/>
    <w:rsid w:val="005E2C1D"/>
    <w:rsid w:val="005F029D"/>
    <w:rsid w:val="005F06AF"/>
    <w:rsid w:val="005F09DD"/>
    <w:rsid w:val="005F2562"/>
    <w:rsid w:val="005F2E63"/>
    <w:rsid w:val="006005D4"/>
    <w:rsid w:val="006013DB"/>
    <w:rsid w:val="00607580"/>
    <w:rsid w:val="00611ADD"/>
    <w:rsid w:val="006129B9"/>
    <w:rsid w:val="00612ABA"/>
    <w:rsid w:val="00613E79"/>
    <w:rsid w:val="006206A8"/>
    <w:rsid w:val="00626F2B"/>
    <w:rsid w:val="006274D1"/>
    <w:rsid w:val="00635316"/>
    <w:rsid w:val="00641CA9"/>
    <w:rsid w:val="00642E79"/>
    <w:rsid w:val="00653FAF"/>
    <w:rsid w:val="00654ED6"/>
    <w:rsid w:val="00656E35"/>
    <w:rsid w:val="00657134"/>
    <w:rsid w:val="00666DF9"/>
    <w:rsid w:val="006715A1"/>
    <w:rsid w:val="006801AF"/>
    <w:rsid w:val="00681219"/>
    <w:rsid w:val="00681E11"/>
    <w:rsid w:val="006828C1"/>
    <w:rsid w:val="00684AC1"/>
    <w:rsid w:val="006949D9"/>
    <w:rsid w:val="006A474E"/>
    <w:rsid w:val="006A6A36"/>
    <w:rsid w:val="006B0560"/>
    <w:rsid w:val="006B5E7A"/>
    <w:rsid w:val="006C24DD"/>
    <w:rsid w:val="006C348D"/>
    <w:rsid w:val="006C4377"/>
    <w:rsid w:val="006C45A4"/>
    <w:rsid w:val="006D0C12"/>
    <w:rsid w:val="006D2D15"/>
    <w:rsid w:val="006D47A9"/>
    <w:rsid w:val="006D6842"/>
    <w:rsid w:val="006E03BF"/>
    <w:rsid w:val="006E122B"/>
    <w:rsid w:val="006E24AD"/>
    <w:rsid w:val="006E3416"/>
    <w:rsid w:val="006E456D"/>
    <w:rsid w:val="006F52FD"/>
    <w:rsid w:val="00700C1C"/>
    <w:rsid w:val="00711A92"/>
    <w:rsid w:val="00714503"/>
    <w:rsid w:val="00714BC2"/>
    <w:rsid w:val="00725D6C"/>
    <w:rsid w:val="00726238"/>
    <w:rsid w:val="00730D93"/>
    <w:rsid w:val="00731C50"/>
    <w:rsid w:val="00733366"/>
    <w:rsid w:val="007375FB"/>
    <w:rsid w:val="00742056"/>
    <w:rsid w:val="007428C2"/>
    <w:rsid w:val="00743247"/>
    <w:rsid w:val="007438E6"/>
    <w:rsid w:val="00744D3B"/>
    <w:rsid w:val="00752A78"/>
    <w:rsid w:val="00754B64"/>
    <w:rsid w:val="00755315"/>
    <w:rsid w:val="0075539C"/>
    <w:rsid w:val="00762E3C"/>
    <w:rsid w:val="00763580"/>
    <w:rsid w:val="007711E7"/>
    <w:rsid w:val="00772E0B"/>
    <w:rsid w:val="00777949"/>
    <w:rsid w:val="0078240A"/>
    <w:rsid w:val="00786211"/>
    <w:rsid w:val="0079421D"/>
    <w:rsid w:val="007A024F"/>
    <w:rsid w:val="007A091E"/>
    <w:rsid w:val="007A0A18"/>
    <w:rsid w:val="007A3C7A"/>
    <w:rsid w:val="007A4D0D"/>
    <w:rsid w:val="007A52F6"/>
    <w:rsid w:val="007A58DC"/>
    <w:rsid w:val="007A5997"/>
    <w:rsid w:val="007B0D0E"/>
    <w:rsid w:val="007B6467"/>
    <w:rsid w:val="007B6505"/>
    <w:rsid w:val="007C2ED9"/>
    <w:rsid w:val="007C2F1F"/>
    <w:rsid w:val="007C3065"/>
    <w:rsid w:val="007C3723"/>
    <w:rsid w:val="007C6251"/>
    <w:rsid w:val="007D0E1E"/>
    <w:rsid w:val="007E0EAF"/>
    <w:rsid w:val="007E3ABB"/>
    <w:rsid w:val="007E43EA"/>
    <w:rsid w:val="007E5E9F"/>
    <w:rsid w:val="007F7B76"/>
    <w:rsid w:val="007F7CFB"/>
    <w:rsid w:val="00800ACD"/>
    <w:rsid w:val="008010E3"/>
    <w:rsid w:val="0080329E"/>
    <w:rsid w:val="00805173"/>
    <w:rsid w:val="0080789E"/>
    <w:rsid w:val="0081010F"/>
    <w:rsid w:val="0081154C"/>
    <w:rsid w:val="00811985"/>
    <w:rsid w:val="00811E30"/>
    <w:rsid w:val="008133E8"/>
    <w:rsid w:val="00815F6F"/>
    <w:rsid w:val="008200B0"/>
    <w:rsid w:val="00822AC8"/>
    <w:rsid w:val="008242FE"/>
    <w:rsid w:val="00826BD4"/>
    <w:rsid w:val="008271C1"/>
    <w:rsid w:val="00827A62"/>
    <w:rsid w:val="00836D0C"/>
    <w:rsid w:val="00837247"/>
    <w:rsid w:val="008466AF"/>
    <w:rsid w:val="00847875"/>
    <w:rsid w:val="00850835"/>
    <w:rsid w:val="0085547D"/>
    <w:rsid w:val="008561BC"/>
    <w:rsid w:val="008562EC"/>
    <w:rsid w:val="0086107D"/>
    <w:rsid w:val="0086302C"/>
    <w:rsid w:val="008715FB"/>
    <w:rsid w:val="0087523A"/>
    <w:rsid w:val="008768C9"/>
    <w:rsid w:val="008769BE"/>
    <w:rsid w:val="0088322D"/>
    <w:rsid w:val="008854A4"/>
    <w:rsid w:val="00895413"/>
    <w:rsid w:val="008972E1"/>
    <w:rsid w:val="008A0DD7"/>
    <w:rsid w:val="008A26B7"/>
    <w:rsid w:val="008A5F08"/>
    <w:rsid w:val="008B44E1"/>
    <w:rsid w:val="008B5461"/>
    <w:rsid w:val="008B7CEC"/>
    <w:rsid w:val="008C1698"/>
    <w:rsid w:val="008C2184"/>
    <w:rsid w:val="008C3209"/>
    <w:rsid w:val="008C5B93"/>
    <w:rsid w:val="008C6AC0"/>
    <w:rsid w:val="008C7356"/>
    <w:rsid w:val="008D316B"/>
    <w:rsid w:val="008D3C2E"/>
    <w:rsid w:val="008D4A09"/>
    <w:rsid w:val="008E05AA"/>
    <w:rsid w:val="008E0627"/>
    <w:rsid w:val="008E3B60"/>
    <w:rsid w:val="008E64BD"/>
    <w:rsid w:val="008E7B0A"/>
    <w:rsid w:val="008F05F4"/>
    <w:rsid w:val="008F1A65"/>
    <w:rsid w:val="008F479E"/>
    <w:rsid w:val="008F77C3"/>
    <w:rsid w:val="00902776"/>
    <w:rsid w:val="00903C65"/>
    <w:rsid w:val="00904F04"/>
    <w:rsid w:val="009065A0"/>
    <w:rsid w:val="0090732E"/>
    <w:rsid w:val="00910F76"/>
    <w:rsid w:val="00916053"/>
    <w:rsid w:val="0092296C"/>
    <w:rsid w:val="00925F8A"/>
    <w:rsid w:val="00931913"/>
    <w:rsid w:val="009333EE"/>
    <w:rsid w:val="00933EE2"/>
    <w:rsid w:val="00937391"/>
    <w:rsid w:val="00946E58"/>
    <w:rsid w:val="009471E6"/>
    <w:rsid w:val="00951CB2"/>
    <w:rsid w:val="00954C2E"/>
    <w:rsid w:val="00967922"/>
    <w:rsid w:val="00973B01"/>
    <w:rsid w:val="009751AE"/>
    <w:rsid w:val="00976FB6"/>
    <w:rsid w:val="009815D4"/>
    <w:rsid w:val="00982B63"/>
    <w:rsid w:val="009836BA"/>
    <w:rsid w:val="00987411"/>
    <w:rsid w:val="00993FDA"/>
    <w:rsid w:val="00994254"/>
    <w:rsid w:val="00995FCD"/>
    <w:rsid w:val="009A3346"/>
    <w:rsid w:val="009A7A2E"/>
    <w:rsid w:val="009B749B"/>
    <w:rsid w:val="009C1BED"/>
    <w:rsid w:val="009C40E1"/>
    <w:rsid w:val="009D2F9A"/>
    <w:rsid w:val="009E49F5"/>
    <w:rsid w:val="009E5BFF"/>
    <w:rsid w:val="009F79DD"/>
    <w:rsid w:val="00A0284B"/>
    <w:rsid w:val="00A04630"/>
    <w:rsid w:val="00A0503F"/>
    <w:rsid w:val="00A07C16"/>
    <w:rsid w:val="00A10697"/>
    <w:rsid w:val="00A10A6D"/>
    <w:rsid w:val="00A112DF"/>
    <w:rsid w:val="00A149C3"/>
    <w:rsid w:val="00A17F98"/>
    <w:rsid w:val="00A203BD"/>
    <w:rsid w:val="00A20D87"/>
    <w:rsid w:val="00A2437A"/>
    <w:rsid w:val="00A270BD"/>
    <w:rsid w:val="00A330C8"/>
    <w:rsid w:val="00A34651"/>
    <w:rsid w:val="00A36514"/>
    <w:rsid w:val="00A36C69"/>
    <w:rsid w:val="00A36F74"/>
    <w:rsid w:val="00A439F2"/>
    <w:rsid w:val="00A44F80"/>
    <w:rsid w:val="00A505C8"/>
    <w:rsid w:val="00A51653"/>
    <w:rsid w:val="00A529CD"/>
    <w:rsid w:val="00A57406"/>
    <w:rsid w:val="00A5767A"/>
    <w:rsid w:val="00A57D63"/>
    <w:rsid w:val="00A623F4"/>
    <w:rsid w:val="00A637C7"/>
    <w:rsid w:val="00A811DA"/>
    <w:rsid w:val="00A81597"/>
    <w:rsid w:val="00A859F4"/>
    <w:rsid w:val="00A90A9E"/>
    <w:rsid w:val="00A90BDA"/>
    <w:rsid w:val="00A940AB"/>
    <w:rsid w:val="00A94C0B"/>
    <w:rsid w:val="00A9581F"/>
    <w:rsid w:val="00AA4D9F"/>
    <w:rsid w:val="00AB0A7D"/>
    <w:rsid w:val="00AB2775"/>
    <w:rsid w:val="00AB2ACA"/>
    <w:rsid w:val="00AB35F3"/>
    <w:rsid w:val="00AC1221"/>
    <w:rsid w:val="00AC530E"/>
    <w:rsid w:val="00AC6EFD"/>
    <w:rsid w:val="00AD11E8"/>
    <w:rsid w:val="00AD226B"/>
    <w:rsid w:val="00AD490B"/>
    <w:rsid w:val="00AD7786"/>
    <w:rsid w:val="00AE0A23"/>
    <w:rsid w:val="00AE0ADB"/>
    <w:rsid w:val="00AE1114"/>
    <w:rsid w:val="00AE1EAB"/>
    <w:rsid w:val="00AE2FA6"/>
    <w:rsid w:val="00AE3C30"/>
    <w:rsid w:val="00AE626D"/>
    <w:rsid w:val="00AF2FF7"/>
    <w:rsid w:val="00AF445F"/>
    <w:rsid w:val="00AF5582"/>
    <w:rsid w:val="00AF7E03"/>
    <w:rsid w:val="00B004C6"/>
    <w:rsid w:val="00B0275C"/>
    <w:rsid w:val="00B02F5E"/>
    <w:rsid w:val="00B03C82"/>
    <w:rsid w:val="00B03F26"/>
    <w:rsid w:val="00B06D3E"/>
    <w:rsid w:val="00B07D1E"/>
    <w:rsid w:val="00B1133F"/>
    <w:rsid w:val="00B13134"/>
    <w:rsid w:val="00B13289"/>
    <w:rsid w:val="00B1730C"/>
    <w:rsid w:val="00B214A6"/>
    <w:rsid w:val="00B27644"/>
    <w:rsid w:val="00B276D2"/>
    <w:rsid w:val="00B305DA"/>
    <w:rsid w:val="00B31024"/>
    <w:rsid w:val="00B32901"/>
    <w:rsid w:val="00B32B50"/>
    <w:rsid w:val="00B34683"/>
    <w:rsid w:val="00B3596E"/>
    <w:rsid w:val="00B406E6"/>
    <w:rsid w:val="00B412B8"/>
    <w:rsid w:val="00B46AF5"/>
    <w:rsid w:val="00B506EB"/>
    <w:rsid w:val="00B51000"/>
    <w:rsid w:val="00B52125"/>
    <w:rsid w:val="00B52944"/>
    <w:rsid w:val="00B533E0"/>
    <w:rsid w:val="00B53737"/>
    <w:rsid w:val="00B64B3F"/>
    <w:rsid w:val="00B661EA"/>
    <w:rsid w:val="00B74C76"/>
    <w:rsid w:val="00B76D3F"/>
    <w:rsid w:val="00B82E36"/>
    <w:rsid w:val="00B848CA"/>
    <w:rsid w:val="00B8502F"/>
    <w:rsid w:val="00B86F46"/>
    <w:rsid w:val="00B87297"/>
    <w:rsid w:val="00B909A1"/>
    <w:rsid w:val="00B96512"/>
    <w:rsid w:val="00B96629"/>
    <w:rsid w:val="00BA05D8"/>
    <w:rsid w:val="00BA0DB5"/>
    <w:rsid w:val="00BA3D10"/>
    <w:rsid w:val="00BA5A84"/>
    <w:rsid w:val="00BA6E09"/>
    <w:rsid w:val="00BA76C2"/>
    <w:rsid w:val="00BB4EFB"/>
    <w:rsid w:val="00BB5634"/>
    <w:rsid w:val="00BB66EE"/>
    <w:rsid w:val="00BC3A43"/>
    <w:rsid w:val="00BC5F2D"/>
    <w:rsid w:val="00BD112A"/>
    <w:rsid w:val="00BD760F"/>
    <w:rsid w:val="00BE3031"/>
    <w:rsid w:val="00BF237F"/>
    <w:rsid w:val="00C0460B"/>
    <w:rsid w:val="00C0471D"/>
    <w:rsid w:val="00C1413F"/>
    <w:rsid w:val="00C17AC3"/>
    <w:rsid w:val="00C20131"/>
    <w:rsid w:val="00C2045D"/>
    <w:rsid w:val="00C215E1"/>
    <w:rsid w:val="00C24C6B"/>
    <w:rsid w:val="00C25488"/>
    <w:rsid w:val="00C324D7"/>
    <w:rsid w:val="00C35145"/>
    <w:rsid w:val="00C36304"/>
    <w:rsid w:val="00C47E76"/>
    <w:rsid w:val="00C50628"/>
    <w:rsid w:val="00C539E9"/>
    <w:rsid w:val="00C54402"/>
    <w:rsid w:val="00C54AD4"/>
    <w:rsid w:val="00C603E5"/>
    <w:rsid w:val="00C66668"/>
    <w:rsid w:val="00C674D2"/>
    <w:rsid w:val="00C74E0F"/>
    <w:rsid w:val="00C74F8D"/>
    <w:rsid w:val="00C76286"/>
    <w:rsid w:val="00C822D7"/>
    <w:rsid w:val="00C97F28"/>
    <w:rsid w:val="00CA1C10"/>
    <w:rsid w:val="00CA5925"/>
    <w:rsid w:val="00CA76CB"/>
    <w:rsid w:val="00CB289D"/>
    <w:rsid w:val="00CC0BAD"/>
    <w:rsid w:val="00CC1CDC"/>
    <w:rsid w:val="00CC2782"/>
    <w:rsid w:val="00CD0224"/>
    <w:rsid w:val="00CD2804"/>
    <w:rsid w:val="00CD3CA0"/>
    <w:rsid w:val="00CD3DB7"/>
    <w:rsid w:val="00CD6198"/>
    <w:rsid w:val="00CD76E7"/>
    <w:rsid w:val="00CE0505"/>
    <w:rsid w:val="00CE0735"/>
    <w:rsid w:val="00CE2AD6"/>
    <w:rsid w:val="00CE2ADA"/>
    <w:rsid w:val="00CE499F"/>
    <w:rsid w:val="00CF037A"/>
    <w:rsid w:val="00CF202C"/>
    <w:rsid w:val="00CF3D9D"/>
    <w:rsid w:val="00D01EF0"/>
    <w:rsid w:val="00D04322"/>
    <w:rsid w:val="00D06C2C"/>
    <w:rsid w:val="00D125BE"/>
    <w:rsid w:val="00D13878"/>
    <w:rsid w:val="00D1433D"/>
    <w:rsid w:val="00D1759A"/>
    <w:rsid w:val="00D20C9F"/>
    <w:rsid w:val="00D22529"/>
    <w:rsid w:val="00D25318"/>
    <w:rsid w:val="00D33D40"/>
    <w:rsid w:val="00D37D20"/>
    <w:rsid w:val="00D42232"/>
    <w:rsid w:val="00D5064A"/>
    <w:rsid w:val="00D51E7A"/>
    <w:rsid w:val="00D555F0"/>
    <w:rsid w:val="00D557C6"/>
    <w:rsid w:val="00D56D71"/>
    <w:rsid w:val="00D6020F"/>
    <w:rsid w:val="00D611B2"/>
    <w:rsid w:val="00D65B60"/>
    <w:rsid w:val="00D66E3E"/>
    <w:rsid w:val="00D723A7"/>
    <w:rsid w:val="00D728D7"/>
    <w:rsid w:val="00D730C1"/>
    <w:rsid w:val="00D746BE"/>
    <w:rsid w:val="00D8115D"/>
    <w:rsid w:val="00D86CD2"/>
    <w:rsid w:val="00D90D59"/>
    <w:rsid w:val="00D9186A"/>
    <w:rsid w:val="00D91AB2"/>
    <w:rsid w:val="00D973B4"/>
    <w:rsid w:val="00D97AD2"/>
    <w:rsid w:val="00DA0C8A"/>
    <w:rsid w:val="00DA130D"/>
    <w:rsid w:val="00DA15D3"/>
    <w:rsid w:val="00DA5674"/>
    <w:rsid w:val="00DB5A62"/>
    <w:rsid w:val="00DB737D"/>
    <w:rsid w:val="00DC08C8"/>
    <w:rsid w:val="00DC474C"/>
    <w:rsid w:val="00DC4F57"/>
    <w:rsid w:val="00DD0DCD"/>
    <w:rsid w:val="00DD32CF"/>
    <w:rsid w:val="00DE7AB8"/>
    <w:rsid w:val="00DF6ACA"/>
    <w:rsid w:val="00DF7627"/>
    <w:rsid w:val="00E0496C"/>
    <w:rsid w:val="00E05491"/>
    <w:rsid w:val="00E10947"/>
    <w:rsid w:val="00E10DED"/>
    <w:rsid w:val="00E13F6C"/>
    <w:rsid w:val="00E20BE3"/>
    <w:rsid w:val="00E26593"/>
    <w:rsid w:val="00E31948"/>
    <w:rsid w:val="00E41BA4"/>
    <w:rsid w:val="00E42ECE"/>
    <w:rsid w:val="00E44C24"/>
    <w:rsid w:val="00E475DE"/>
    <w:rsid w:val="00E50D9F"/>
    <w:rsid w:val="00E54596"/>
    <w:rsid w:val="00E54C69"/>
    <w:rsid w:val="00E572C7"/>
    <w:rsid w:val="00E64D13"/>
    <w:rsid w:val="00E65061"/>
    <w:rsid w:val="00E66347"/>
    <w:rsid w:val="00E67E86"/>
    <w:rsid w:val="00E70F1D"/>
    <w:rsid w:val="00E7168A"/>
    <w:rsid w:val="00E720F3"/>
    <w:rsid w:val="00E74492"/>
    <w:rsid w:val="00E754E7"/>
    <w:rsid w:val="00E82AF4"/>
    <w:rsid w:val="00E852EF"/>
    <w:rsid w:val="00E86A6F"/>
    <w:rsid w:val="00E90A71"/>
    <w:rsid w:val="00E91EA5"/>
    <w:rsid w:val="00E92906"/>
    <w:rsid w:val="00E93F9A"/>
    <w:rsid w:val="00E95497"/>
    <w:rsid w:val="00EA07DA"/>
    <w:rsid w:val="00EA13D6"/>
    <w:rsid w:val="00EA2808"/>
    <w:rsid w:val="00EB0DA9"/>
    <w:rsid w:val="00EB4B9D"/>
    <w:rsid w:val="00EB5C97"/>
    <w:rsid w:val="00EB7025"/>
    <w:rsid w:val="00EC2FB3"/>
    <w:rsid w:val="00EC3930"/>
    <w:rsid w:val="00EC4A8B"/>
    <w:rsid w:val="00ED0EBF"/>
    <w:rsid w:val="00EE23DC"/>
    <w:rsid w:val="00EE6C1A"/>
    <w:rsid w:val="00EE7222"/>
    <w:rsid w:val="00EF6BF4"/>
    <w:rsid w:val="00EF711A"/>
    <w:rsid w:val="00EF75CF"/>
    <w:rsid w:val="00EF7811"/>
    <w:rsid w:val="00F00BE2"/>
    <w:rsid w:val="00F01043"/>
    <w:rsid w:val="00F02AF1"/>
    <w:rsid w:val="00F05BA8"/>
    <w:rsid w:val="00F0684A"/>
    <w:rsid w:val="00F0764C"/>
    <w:rsid w:val="00F07E79"/>
    <w:rsid w:val="00F1074C"/>
    <w:rsid w:val="00F13A7F"/>
    <w:rsid w:val="00F14258"/>
    <w:rsid w:val="00F16C9E"/>
    <w:rsid w:val="00F2243A"/>
    <w:rsid w:val="00F229E0"/>
    <w:rsid w:val="00F25842"/>
    <w:rsid w:val="00F26C95"/>
    <w:rsid w:val="00F32902"/>
    <w:rsid w:val="00F35C45"/>
    <w:rsid w:val="00F36A79"/>
    <w:rsid w:val="00F422D5"/>
    <w:rsid w:val="00F42326"/>
    <w:rsid w:val="00F466F1"/>
    <w:rsid w:val="00F51786"/>
    <w:rsid w:val="00F52EA0"/>
    <w:rsid w:val="00F54321"/>
    <w:rsid w:val="00F61540"/>
    <w:rsid w:val="00F63563"/>
    <w:rsid w:val="00F63914"/>
    <w:rsid w:val="00F64E7D"/>
    <w:rsid w:val="00F75A1A"/>
    <w:rsid w:val="00F76C67"/>
    <w:rsid w:val="00F7722B"/>
    <w:rsid w:val="00F82EA4"/>
    <w:rsid w:val="00F84996"/>
    <w:rsid w:val="00F8532E"/>
    <w:rsid w:val="00F87DF7"/>
    <w:rsid w:val="00FA0193"/>
    <w:rsid w:val="00FA1E08"/>
    <w:rsid w:val="00FA2CEF"/>
    <w:rsid w:val="00FA311A"/>
    <w:rsid w:val="00FA3EE6"/>
    <w:rsid w:val="00FA491E"/>
    <w:rsid w:val="00FB09E6"/>
    <w:rsid w:val="00FB2511"/>
    <w:rsid w:val="00FB4A10"/>
    <w:rsid w:val="00FC3972"/>
    <w:rsid w:val="00FC6AA7"/>
    <w:rsid w:val="00FD117F"/>
    <w:rsid w:val="00FD178A"/>
    <w:rsid w:val="00FD218D"/>
    <w:rsid w:val="00FE02F1"/>
    <w:rsid w:val="00FE3974"/>
    <w:rsid w:val="00FE4A0A"/>
    <w:rsid w:val="00FE6342"/>
    <w:rsid w:val="00FE6CBA"/>
    <w:rsid w:val="00FF0CE0"/>
    <w:rsid w:val="00FF3B29"/>
    <w:rsid w:val="14D9D0D8"/>
    <w:rsid w:val="26362D90"/>
    <w:rsid w:val="34A5A855"/>
    <w:rsid w:val="37FBC2E2"/>
    <w:rsid w:val="3EA2BD38"/>
    <w:rsid w:val="562E21AD"/>
    <w:rsid w:val="66C73346"/>
    <w:rsid w:val="73CAD743"/>
    <w:rsid w:val="748A361C"/>
    <w:rsid w:val="75AB1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8D7E38"/>
  <w15:docId w15:val="{2902B9A2-305A-4208-84D3-48C05AC5B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5A0"/>
    <w:pPr>
      <w:spacing w:after="0" w:line="240" w:lineRule="auto"/>
    </w:pPr>
    <w:rPr>
      <w:rFonts w:ascii="Atkinson Hyperlegible" w:eastAsia="Atkinson Hyperlegible" w:hAnsi="Atkinson Hyperlegible" w:cs="Atkinson Hyperlegible"/>
      <w:lang w:bidi="he-IL"/>
    </w:rPr>
  </w:style>
  <w:style w:type="paragraph" w:styleId="Heading1">
    <w:name w:val="heading 1"/>
    <w:basedOn w:val="Normal"/>
    <w:next w:val="Normal"/>
    <w:link w:val="Heading1Char"/>
    <w:uiPriority w:val="9"/>
    <w:qFormat/>
    <w:rsid w:val="00295C10"/>
    <w:pPr>
      <w:ind w:right="22"/>
      <w:jc w:val="center"/>
      <w:outlineLvl w:val="0"/>
    </w:pPr>
    <w:rPr>
      <w:rFonts w:ascii="Arial" w:hAnsi="Arial" w:cs="Arial"/>
      <w:b/>
      <w:bCs/>
      <w:sz w:val="40"/>
      <w:szCs w:val="40"/>
    </w:rPr>
  </w:style>
  <w:style w:type="paragraph" w:styleId="Heading2">
    <w:name w:val="heading 2"/>
    <w:basedOn w:val="Normal"/>
    <w:next w:val="Normal"/>
    <w:link w:val="Heading2Char"/>
    <w:uiPriority w:val="9"/>
    <w:unhideWhenUsed/>
    <w:qFormat/>
    <w:rsid w:val="00A330C8"/>
    <w:pPr>
      <w:outlineLvl w:val="1"/>
    </w:pPr>
    <w:rPr>
      <w:rFonts w:cs="Arial"/>
      <w:b/>
      <w:bCs/>
      <w:color w:val="0274BE" w:themeColor="accent5"/>
      <w:sz w:val="28"/>
      <w:szCs w:val="32"/>
    </w:rPr>
  </w:style>
  <w:style w:type="paragraph" w:styleId="Heading3">
    <w:name w:val="heading 3"/>
    <w:basedOn w:val="Normal"/>
    <w:link w:val="Heading3Char"/>
    <w:autoRedefine/>
    <w:qFormat/>
    <w:rsid w:val="00C35145"/>
    <w:pPr>
      <w:tabs>
        <w:tab w:val="left" w:pos="900"/>
        <w:tab w:val="left" w:pos="990"/>
      </w:tabs>
      <w:outlineLvl w:val="2"/>
    </w:pPr>
    <w:rPr>
      <w:rFonts w:eastAsiaTheme="minorHAnsi" w:cstheme="majorBidi"/>
      <w:b/>
      <w:color w:val="319003" w:themeColor="accent2"/>
      <w:sz w:val="24"/>
      <w:szCs w:val="24"/>
      <w:lang w:bidi="ar-SA"/>
    </w:rPr>
  </w:style>
  <w:style w:type="paragraph" w:styleId="Heading4">
    <w:name w:val="heading 4"/>
    <w:basedOn w:val="Normal"/>
    <w:next w:val="Normal"/>
    <w:link w:val="Heading4Char"/>
    <w:uiPriority w:val="9"/>
    <w:unhideWhenUsed/>
    <w:qFormat/>
    <w:rsid w:val="00E44C24"/>
    <w:pPr>
      <w:keepNext/>
      <w:keepLines/>
      <w:spacing w:before="40"/>
      <w:outlineLvl w:val="3"/>
    </w:pPr>
    <w:rPr>
      <w:rFonts w:asciiTheme="majorHAnsi" w:eastAsiaTheme="majorEastAsia" w:hAnsiTheme="majorHAnsi" w:cstheme="majorBidi"/>
      <w:i/>
      <w:iCs/>
      <w:color w:val="6B0224"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C35145"/>
    <w:rPr>
      <w:rFonts w:ascii="Atkinson Hyperlegible" w:hAnsi="Atkinson Hyperlegible" w:cstheme="majorBidi"/>
      <w:b/>
      <w:color w:val="319003" w:themeColor="accent2"/>
      <w:sz w:val="24"/>
      <w:szCs w:val="24"/>
    </w:rPr>
  </w:style>
  <w:style w:type="paragraph" w:styleId="Header">
    <w:name w:val="header"/>
    <w:basedOn w:val="Normal"/>
    <w:link w:val="HeaderChar"/>
    <w:uiPriority w:val="99"/>
    <w:unhideWhenUsed/>
    <w:rsid w:val="00B533E0"/>
    <w:pPr>
      <w:tabs>
        <w:tab w:val="center" w:pos="4680"/>
        <w:tab w:val="right" w:pos="9360"/>
      </w:tabs>
    </w:pPr>
    <w:rPr>
      <w:rFonts w:eastAsiaTheme="minorHAnsi" w:cstheme="minorBidi"/>
      <w:lang w:bidi="ar-SA"/>
    </w:rPr>
  </w:style>
  <w:style w:type="character" w:customStyle="1" w:styleId="HeaderChar">
    <w:name w:val="Header Char"/>
    <w:basedOn w:val="DefaultParagraphFont"/>
    <w:link w:val="Header"/>
    <w:uiPriority w:val="99"/>
    <w:rsid w:val="00B533E0"/>
  </w:style>
  <w:style w:type="paragraph" w:styleId="Footer">
    <w:name w:val="footer"/>
    <w:basedOn w:val="Normal"/>
    <w:link w:val="FooterChar"/>
    <w:uiPriority w:val="99"/>
    <w:unhideWhenUsed/>
    <w:rsid w:val="00B533E0"/>
    <w:pPr>
      <w:tabs>
        <w:tab w:val="center" w:pos="4680"/>
        <w:tab w:val="right" w:pos="9360"/>
      </w:tabs>
    </w:pPr>
    <w:rPr>
      <w:rFonts w:eastAsiaTheme="minorHAnsi" w:cstheme="minorBidi"/>
      <w:lang w:bidi="ar-SA"/>
    </w:rPr>
  </w:style>
  <w:style w:type="character" w:customStyle="1" w:styleId="FooterChar">
    <w:name w:val="Footer Char"/>
    <w:basedOn w:val="DefaultParagraphFont"/>
    <w:link w:val="Footer"/>
    <w:uiPriority w:val="99"/>
    <w:rsid w:val="00B533E0"/>
  </w:style>
  <w:style w:type="paragraph" w:styleId="Revision">
    <w:name w:val="Revision"/>
    <w:hidden/>
    <w:uiPriority w:val="99"/>
    <w:semiHidden/>
    <w:rsid w:val="007A52F6"/>
    <w:pPr>
      <w:spacing w:after="0" w:line="240" w:lineRule="auto"/>
    </w:pPr>
    <w:rPr>
      <w:rFonts w:ascii="Adobe Jenson Pro" w:eastAsia="Times New Roman" w:hAnsi="Adobe Jenson Pro" w:cs="Times New Roman"/>
      <w:sz w:val="24"/>
      <w:szCs w:val="20"/>
      <w:lang w:bidi="he-IL"/>
    </w:rPr>
  </w:style>
  <w:style w:type="character" w:styleId="CommentReference">
    <w:name w:val="annotation reference"/>
    <w:basedOn w:val="DefaultParagraphFont"/>
    <w:uiPriority w:val="99"/>
    <w:semiHidden/>
    <w:unhideWhenUsed/>
    <w:rsid w:val="00DF6ACA"/>
    <w:rPr>
      <w:sz w:val="16"/>
      <w:szCs w:val="16"/>
    </w:rPr>
  </w:style>
  <w:style w:type="paragraph" w:styleId="CommentText">
    <w:name w:val="annotation text"/>
    <w:basedOn w:val="Normal"/>
    <w:link w:val="CommentTextChar"/>
    <w:uiPriority w:val="99"/>
    <w:unhideWhenUsed/>
    <w:rsid w:val="00DF6ACA"/>
    <w:rPr>
      <w:sz w:val="20"/>
    </w:rPr>
  </w:style>
  <w:style w:type="character" w:customStyle="1" w:styleId="CommentTextChar">
    <w:name w:val="Comment Text Char"/>
    <w:basedOn w:val="DefaultParagraphFont"/>
    <w:link w:val="CommentText"/>
    <w:uiPriority w:val="99"/>
    <w:rsid w:val="00DF6ACA"/>
    <w:rPr>
      <w:rFonts w:ascii="Adobe Jenson Pro" w:eastAsia="Times New Roman" w:hAnsi="Adobe Jenson Pro" w:cs="Times New Roman"/>
      <w:sz w:val="20"/>
      <w:szCs w:val="20"/>
      <w:lang w:bidi="he-IL"/>
    </w:rPr>
  </w:style>
  <w:style w:type="paragraph" w:styleId="CommentSubject">
    <w:name w:val="annotation subject"/>
    <w:basedOn w:val="CommentText"/>
    <w:next w:val="CommentText"/>
    <w:link w:val="CommentSubjectChar"/>
    <w:uiPriority w:val="99"/>
    <w:semiHidden/>
    <w:unhideWhenUsed/>
    <w:rsid w:val="00DF6ACA"/>
    <w:rPr>
      <w:b/>
      <w:bCs/>
    </w:rPr>
  </w:style>
  <w:style w:type="character" w:customStyle="1" w:styleId="CommentSubjectChar">
    <w:name w:val="Comment Subject Char"/>
    <w:basedOn w:val="CommentTextChar"/>
    <w:link w:val="CommentSubject"/>
    <w:uiPriority w:val="99"/>
    <w:semiHidden/>
    <w:rsid w:val="00DF6ACA"/>
    <w:rPr>
      <w:rFonts w:ascii="Adobe Jenson Pro" w:eastAsia="Times New Roman" w:hAnsi="Adobe Jenson Pro" w:cs="Times New Roman"/>
      <w:b/>
      <w:bCs/>
      <w:sz w:val="20"/>
      <w:szCs w:val="20"/>
      <w:lang w:bidi="he-IL"/>
    </w:rPr>
  </w:style>
  <w:style w:type="character" w:styleId="Hyperlink">
    <w:name w:val="Hyperlink"/>
    <w:basedOn w:val="DefaultParagraphFont"/>
    <w:uiPriority w:val="99"/>
    <w:unhideWhenUsed/>
    <w:rsid w:val="00B0275C"/>
    <w:rPr>
      <w:color w:val="0000FF" w:themeColor="hyperlink"/>
      <w:u w:val="single"/>
    </w:rPr>
  </w:style>
  <w:style w:type="character" w:customStyle="1" w:styleId="UnresolvedMention1">
    <w:name w:val="Unresolved Mention1"/>
    <w:basedOn w:val="DefaultParagraphFont"/>
    <w:uiPriority w:val="99"/>
    <w:semiHidden/>
    <w:unhideWhenUsed/>
    <w:rsid w:val="00B0275C"/>
    <w:rPr>
      <w:color w:val="605E5C"/>
      <w:shd w:val="clear" w:color="auto" w:fill="E1DFDD"/>
    </w:rPr>
  </w:style>
  <w:style w:type="paragraph" w:styleId="ListParagraph">
    <w:name w:val="List Paragraph"/>
    <w:basedOn w:val="Normal"/>
    <w:uiPriority w:val="34"/>
    <w:qFormat/>
    <w:rsid w:val="00CD76E7"/>
    <w:pPr>
      <w:ind w:left="720"/>
      <w:contextualSpacing/>
    </w:pPr>
  </w:style>
  <w:style w:type="character" w:customStyle="1" w:styleId="Heading2Char">
    <w:name w:val="Heading 2 Char"/>
    <w:basedOn w:val="DefaultParagraphFont"/>
    <w:link w:val="Heading2"/>
    <w:uiPriority w:val="9"/>
    <w:rsid w:val="00A330C8"/>
    <w:rPr>
      <w:rFonts w:ascii="Atkinson Hyperlegible" w:eastAsia="Atkinson Hyperlegible" w:hAnsi="Atkinson Hyperlegible" w:cs="Arial"/>
      <w:b/>
      <w:bCs/>
      <w:color w:val="0274BE" w:themeColor="accent5"/>
      <w:sz w:val="28"/>
      <w:szCs w:val="32"/>
      <w:lang w:bidi="he-IL"/>
    </w:rPr>
  </w:style>
  <w:style w:type="character" w:customStyle="1" w:styleId="Heading1Char">
    <w:name w:val="Heading 1 Char"/>
    <w:basedOn w:val="DefaultParagraphFont"/>
    <w:link w:val="Heading1"/>
    <w:uiPriority w:val="9"/>
    <w:rsid w:val="00295C10"/>
    <w:rPr>
      <w:rFonts w:ascii="Arial" w:eastAsia="Times New Roman" w:hAnsi="Arial" w:cs="Arial"/>
      <w:b/>
      <w:bCs/>
      <w:sz w:val="40"/>
      <w:szCs w:val="40"/>
      <w:lang w:bidi="he-IL"/>
    </w:rPr>
  </w:style>
  <w:style w:type="character" w:customStyle="1" w:styleId="Heading4Char">
    <w:name w:val="Heading 4 Char"/>
    <w:basedOn w:val="DefaultParagraphFont"/>
    <w:link w:val="Heading4"/>
    <w:uiPriority w:val="9"/>
    <w:rsid w:val="00E44C24"/>
    <w:rPr>
      <w:rFonts w:asciiTheme="majorHAnsi" w:eastAsiaTheme="majorEastAsia" w:hAnsiTheme="majorHAnsi" w:cstheme="majorBidi"/>
      <w:i/>
      <w:iCs/>
      <w:color w:val="6B0224" w:themeColor="accent1" w:themeShade="BF"/>
      <w:sz w:val="24"/>
      <w:szCs w:val="20"/>
      <w:lang w:bidi="he-IL"/>
    </w:rPr>
  </w:style>
  <w:style w:type="paragraph" w:styleId="Title">
    <w:name w:val="Title"/>
    <w:basedOn w:val="Normal"/>
    <w:next w:val="Normal"/>
    <w:link w:val="TitleChar"/>
    <w:uiPriority w:val="10"/>
    <w:qFormat/>
    <w:rsid w:val="00357885"/>
    <w:rPr>
      <w:rFonts w:ascii="ITC Kabel Std Book" w:hAnsi="ITC Kabel Std Book"/>
      <w:color w:val="002060"/>
      <w:sz w:val="20"/>
      <w:szCs w:val="20"/>
    </w:rPr>
  </w:style>
  <w:style w:type="character" w:customStyle="1" w:styleId="TitleChar">
    <w:name w:val="Title Char"/>
    <w:basedOn w:val="DefaultParagraphFont"/>
    <w:link w:val="Title"/>
    <w:uiPriority w:val="10"/>
    <w:rsid w:val="00357885"/>
    <w:rPr>
      <w:rFonts w:ascii="ITC Kabel Std Book" w:eastAsia="Atkinson Hyperlegible" w:hAnsi="ITC Kabel Std Book" w:cs="Atkinson Hyperlegible"/>
      <w:color w:val="002060"/>
      <w:sz w:val="20"/>
      <w:szCs w:val="20"/>
      <w:lang w:bidi="he-IL"/>
    </w:rPr>
  </w:style>
  <w:style w:type="paragraph" w:styleId="Subtitle">
    <w:name w:val="Subtitle"/>
    <w:basedOn w:val="Title"/>
    <w:next w:val="Normal"/>
    <w:link w:val="SubtitleChar"/>
    <w:uiPriority w:val="11"/>
    <w:qFormat/>
    <w:rsid w:val="00357885"/>
  </w:style>
  <w:style w:type="character" w:customStyle="1" w:styleId="SubtitleChar">
    <w:name w:val="Subtitle Char"/>
    <w:basedOn w:val="DefaultParagraphFont"/>
    <w:link w:val="Subtitle"/>
    <w:uiPriority w:val="11"/>
    <w:rsid w:val="00357885"/>
    <w:rPr>
      <w:rFonts w:ascii="ITC Kabel Std Book" w:eastAsia="Atkinson Hyperlegible" w:hAnsi="ITC Kabel Std Book" w:cs="Atkinson Hyperlegible"/>
      <w:color w:val="002060"/>
      <w:sz w:val="20"/>
      <w:szCs w:val="20"/>
      <w:lang w:bidi="he-IL"/>
    </w:rPr>
  </w:style>
  <w:style w:type="paragraph" w:customStyle="1" w:styleId="TableParagraph">
    <w:name w:val="Table Paragraph"/>
    <w:basedOn w:val="Normal"/>
    <w:uiPriority w:val="1"/>
    <w:qFormat/>
    <w:rsid w:val="00484279"/>
    <w:pPr>
      <w:widowControl w:val="0"/>
      <w:autoSpaceDE w:val="0"/>
      <w:autoSpaceDN w:val="0"/>
    </w:pPr>
    <w:rPr>
      <w:rFonts w:ascii="Arial" w:eastAsia="Arial" w:hAnsi="Arial" w:cs="Arial"/>
      <w:lang w:bidi="en-US"/>
    </w:rPr>
  </w:style>
  <w:style w:type="character" w:customStyle="1" w:styleId="UnresolvedMention2">
    <w:name w:val="Unresolved Mention2"/>
    <w:basedOn w:val="DefaultParagraphFont"/>
    <w:uiPriority w:val="99"/>
    <w:semiHidden/>
    <w:unhideWhenUsed/>
    <w:rsid w:val="00E572C7"/>
    <w:rPr>
      <w:color w:val="605E5C"/>
      <w:shd w:val="clear" w:color="auto" w:fill="E1DFDD"/>
    </w:rPr>
  </w:style>
  <w:style w:type="character" w:customStyle="1" w:styleId="UnresolvedMention3">
    <w:name w:val="Unresolved Mention3"/>
    <w:basedOn w:val="DefaultParagraphFont"/>
    <w:uiPriority w:val="99"/>
    <w:semiHidden/>
    <w:unhideWhenUsed/>
    <w:rsid w:val="00E64D13"/>
    <w:rPr>
      <w:color w:val="605E5C"/>
      <w:shd w:val="clear" w:color="auto" w:fill="E1DFDD"/>
    </w:rPr>
  </w:style>
  <w:style w:type="character" w:styleId="UnresolvedMention">
    <w:name w:val="Unresolved Mention"/>
    <w:basedOn w:val="DefaultParagraphFont"/>
    <w:uiPriority w:val="99"/>
    <w:semiHidden/>
    <w:unhideWhenUsed/>
    <w:rsid w:val="001A02EC"/>
    <w:rPr>
      <w:color w:val="605E5C"/>
      <w:shd w:val="clear" w:color="auto" w:fill="E1DFDD"/>
    </w:rPr>
  </w:style>
  <w:style w:type="character" w:styleId="FollowedHyperlink">
    <w:name w:val="FollowedHyperlink"/>
    <w:basedOn w:val="DefaultParagraphFont"/>
    <w:uiPriority w:val="99"/>
    <w:semiHidden/>
    <w:unhideWhenUsed/>
    <w:rsid w:val="00A9581F"/>
    <w:rPr>
      <w:color w:val="954F72" w:themeColor="followedHyperlink"/>
      <w:u w:val="single"/>
    </w:rPr>
  </w:style>
  <w:style w:type="character" w:styleId="Strong">
    <w:name w:val="Strong"/>
    <w:basedOn w:val="DefaultParagraphFont"/>
    <w:uiPriority w:val="22"/>
    <w:qFormat/>
    <w:rsid w:val="00611A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64327">
      <w:bodyDiv w:val="1"/>
      <w:marLeft w:val="0"/>
      <w:marRight w:val="0"/>
      <w:marTop w:val="0"/>
      <w:marBottom w:val="0"/>
      <w:divBdr>
        <w:top w:val="none" w:sz="0" w:space="0" w:color="auto"/>
        <w:left w:val="none" w:sz="0" w:space="0" w:color="auto"/>
        <w:bottom w:val="none" w:sz="0" w:space="0" w:color="auto"/>
        <w:right w:val="none" w:sz="0" w:space="0" w:color="auto"/>
      </w:divBdr>
    </w:div>
    <w:div w:id="387730065">
      <w:bodyDiv w:val="1"/>
      <w:marLeft w:val="0"/>
      <w:marRight w:val="0"/>
      <w:marTop w:val="0"/>
      <w:marBottom w:val="0"/>
      <w:divBdr>
        <w:top w:val="none" w:sz="0" w:space="0" w:color="auto"/>
        <w:left w:val="none" w:sz="0" w:space="0" w:color="auto"/>
        <w:bottom w:val="none" w:sz="0" w:space="0" w:color="auto"/>
        <w:right w:val="none" w:sz="0" w:space="0" w:color="auto"/>
      </w:divBdr>
    </w:div>
    <w:div w:id="555439065">
      <w:bodyDiv w:val="1"/>
      <w:marLeft w:val="0"/>
      <w:marRight w:val="0"/>
      <w:marTop w:val="0"/>
      <w:marBottom w:val="0"/>
      <w:divBdr>
        <w:top w:val="none" w:sz="0" w:space="0" w:color="auto"/>
        <w:left w:val="none" w:sz="0" w:space="0" w:color="auto"/>
        <w:bottom w:val="none" w:sz="0" w:space="0" w:color="auto"/>
        <w:right w:val="none" w:sz="0" w:space="0" w:color="auto"/>
      </w:divBdr>
    </w:div>
    <w:div w:id="571430185">
      <w:bodyDiv w:val="1"/>
      <w:marLeft w:val="0"/>
      <w:marRight w:val="0"/>
      <w:marTop w:val="0"/>
      <w:marBottom w:val="0"/>
      <w:divBdr>
        <w:top w:val="none" w:sz="0" w:space="0" w:color="auto"/>
        <w:left w:val="none" w:sz="0" w:space="0" w:color="auto"/>
        <w:bottom w:val="none" w:sz="0" w:space="0" w:color="auto"/>
        <w:right w:val="none" w:sz="0" w:space="0" w:color="auto"/>
      </w:divBdr>
    </w:div>
    <w:div w:id="644434078">
      <w:bodyDiv w:val="1"/>
      <w:marLeft w:val="0"/>
      <w:marRight w:val="0"/>
      <w:marTop w:val="0"/>
      <w:marBottom w:val="0"/>
      <w:divBdr>
        <w:top w:val="none" w:sz="0" w:space="0" w:color="auto"/>
        <w:left w:val="none" w:sz="0" w:space="0" w:color="auto"/>
        <w:bottom w:val="none" w:sz="0" w:space="0" w:color="auto"/>
        <w:right w:val="none" w:sz="0" w:space="0" w:color="auto"/>
      </w:divBdr>
    </w:div>
    <w:div w:id="664015091">
      <w:bodyDiv w:val="1"/>
      <w:marLeft w:val="0"/>
      <w:marRight w:val="0"/>
      <w:marTop w:val="0"/>
      <w:marBottom w:val="0"/>
      <w:divBdr>
        <w:top w:val="none" w:sz="0" w:space="0" w:color="auto"/>
        <w:left w:val="none" w:sz="0" w:space="0" w:color="auto"/>
        <w:bottom w:val="none" w:sz="0" w:space="0" w:color="auto"/>
        <w:right w:val="none" w:sz="0" w:space="0" w:color="auto"/>
      </w:divBdr>
    </w:div>
    <w:div w:id="704796566">
      <w:bodyDiv w:val="1"/>
      <w:marLeft w:val="0"/>
      <w:marRight w:val="0"/>
      <w:marTop w:val="0"/>
      <w:marBottom w:val="0"/>
      <w:divBdr>
        <w:top w:val="none" w:sz="0" w:space="0" w:color="auto"/>
        <w:left w:val="none" w:sz="0" w:space="0" w:color="auto"/>
        <w:bottom w:val="none" w:sz="0" w:space="0" w:color="auto"/>
        <w:right w:val="none" w:sz="0" w:space="0" w:color="auto"/>
      </w:divBdr>
    </w:div>
    <w:div w:id="919752560">
      <w:bodyDiv w:val="1"/>
      <w:marLeft w:val="0"/>
      <w:marRight w:val="0"/>
      <w:marTop w:val="0"/>
      <w:marBottom w:val="0"/>
      <w:divBdr>
        <w:top w:val="none" w:sz="0" w:space="0" w:color="auto"/>
        <w:left w:val="none" w:sz="0" w:space="0" w:color="auto"/>
        <w:bottom w:val="none" w:sz="0" w:space="0" w:color="auto"/>
        <w:right w:val="none" w:sz="0" w:space="0" w:color="auto"/>
      </w:divBdr>
    </w:div>
    <w:div w:id="1031304584">
      <w:bodyDiv w:val="1"/>
      <w:marLeft w:val="0"/>
      <w:marRight w:val="0"/>
      <w:marTop w:val="0"/>
      <w:marBottom w:val="0"/>
      <w:divBdr>
        <w:top w:val="none" w:sz="0" w:space="0" w:color="auto"/>
        <w:left w:val="none" w:sz="0" w:space="0" w:color="auto"/>
        <w:bottom w:val="none" w:sz="0" w:space="0" w:color="auto"/>
        <w:right w:val="none" w:sz="0" w:space="0" w:color="auto"/>
      </w:divBdr>
    </w:div>
    <w:div w:id="1173029825">
      <w:bodyDiv w:val="1"/>
      <w:marLeft w:val="0"/>
      <w:marRight w:val="0"/>
      <w:marTop w:val="0"/>
      <w:marBottom w:val="0"/>
      <w:divBdr>
        <w:top w:val="none" w:sz="0" w:space="0" w:color="auto"/>
        <w:left w:val="none" w:sz="0" w:space="0" w:color="auto"/>
        <w:bottom w:val="none" w:sz="0" w:space="0" w:color="auto"/>
        <w:right w:val="none" w:sz="0" w:space="0" w:color="auto"/>
      </w:divBdr>
    </w:div>
    <w:div w:id="1486050504">
      <w:bodyDiv w:val="1"/>
      <w:marLeft w:val="0"/>
      <w:marRight w:val="0"/>
      <w:marTop w:val="0"/>
      <w:marBottom w:val="0"/>
      <w:divBdr>
        <w:top w:val="none" w:sz="0" w:space="0" w:color="auto"/>
        <w:left w:val="none" w:sz="0" w:space="0" w:color="auto"/>
        <w:bottom w:val="none" w:sz="0" w:space="0" w:color="auto"/>
        <w:right w:val="none" w:sz="0" w:space="0" w:color="auto"/>
      </w:divBdr>
    </w:div>
    <w:div w:id="1534461165">
      <w:bodyDiv w:val="1"/>
      <w:marLeft w:val="0"/>
      <w:marRight w:val="0"/>
      <w:marTop w:val="0"/>
      <w:marBottom w:val="0"/>
      <w:divBdr>
        <w:top w:val="none" w:sz="0" w:space="0" w:color="auto"/>
        <w:left w:val="none" w:sz="0" w:space="0" w:color="auto"/>
        <w:bottom w:val="none" w:sz="0" w:space="0" w:color="auto"/>
        <w:right w:val="none" w:sz="0" w:space="0" w:color="auto"/>
      </w:divBdr>
    </w:div>
    <w:div w:id="1556962307">
      <w:bodyDiv w:val="1"/>
      <w:marLeft w:val="0"/>
      <w:marRight w:val="0"/>
      <w:marTop w:val="0"/>
      <w:marBottom w:val="0"/>
      <w:divBdr>
        <w:top w:val="none" w:sz="0" w:space="0" w:color="auto"/>
        <w:left w:val="none" w:sz="0" w:space="0" w:color="auto"/>
        <w:bottom w:val="none" w:sz="0" w:space="0" w:color="auto"/>
        <w:right w:val="none" w:sz="0" w:space="0" w:color="auto"/>
      </w:divBdr>
    </w:div>
    <w:div w:id="1800491113">
      <w:bodyDiv w:val="1"/>
      <w:marLeft w:val="0"/>
      <w:marRight w:val="0"/>
      <w:marTop w:val="0"/>
      <w:marBottom w:val="0"/>
      <w:divBdr>
        <w:top w:val="none" w:sz="0" w:space="0" w:color="auto"/>
        <w:left w:val="none" w:sz="0" w:space="0" w:color="auto"/>
        <w:bottom w:val="none" w:sz="0" w:space="0" w:color="auto"/>
        <w:right w:val="none" w:sz="0" w:space="0" w:color="auto"/>
      </w:divBdr>
    </w:div>
    <w:div w:id="1885437485">
      <w:bodyDiv w:val="1"/>
      <w:marLeft w:val="0"/>
      <w:marRight w:val="0"/>
      <w:marTop w:val="0"/>
      <w:marBottom w:val="0"/>
      <w:divBdr>
        <w:top w:val="none" w:sz="0" w:space="0" w:color="auto"/>
        <w:left w:val="none" w:sz="0" w:space="0" w:color="auto"/>
        <w:bottom w:val="none" w:sz="0" w:space="0" w:color="auto"/>
        <w:right w:val="none" w:sz="0" w:space="0" w:color="auto"/>
      </w:divBdr>
    </w:div>
    <w:div w:id="2006009706">
      <w:bodyDiv w:val="1"/>
      <w:marLeft w:val="0"/>
      <w:marRight w:val="0"/>
      <w:marTop w:val="0"/>
      <w:marBottom w:val="0"/>
      <w:divBdr>
        <w:top w:val="none" w:sz="0" w:space="0" w:color="auto"/>
        <w:left w:val="none" w:sz="0" w:space="0" w:color="auto"/>
        <w:bottom w:val="none" w:sz="0" w:space="0" w:color="auto"/>
        <w:right w:val="none" w:sz="0" w:space="0" w:color="auto"/>
      </w:divBdr>
    </w:div>
    <w:div w:id="2038580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nterforhearingaccess.org/wp-content/uploads/ADA-Assistive-Listening-Systems-1-page.pdf" TargetMode="External"/><Relationship Id="rId13" Type="http://schemas.openxmlformats.org/officeDocument/2006/relationships/hyperlink" Target="https://www.hearingtracker.com/hearing-aids/compare/f/featured/all/*/all/2/all/all/all/al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centerforhearingaccess.org/wp-content/uploads/Telecoil-Instructions.pdf" TargetMode="External"/><Relationship Id="rId12" Type="http://schemas.openxmlformats.org/officeDocument/2006/relationships/hyperlink" Target="https://www.centerforhearingaccess.org/wp-content/uploads/Assistive-Listening-Systems-Quick-Guide.pdf" TargetMode="External"/><Relationship Id="rId17" Type="http://schemas.openxmlformats.org/officeDocument/2006/relationships/hyperlink" Target="https://centerforhearingaccess.org/neckloops/" TargetMode="External"/><Relationship Id="rId2" Type="http://schemas.openxmlformats.org/officeDocument/2006/relationships/styles" Target="styles.xml"/><Relationship Id="rId16" Type="http://schemas.openxmlformats.org/officeDocument/2006/relationships/hyperlink" Target="https://www.acialliance.org/"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enterforhearingaccess.org/wp-content/uploads/What-is-needed-for-Auracast-streamed-ALS-to-be-available-and-usable.pdf"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cochlearimplanthelp.com/" TargetMode="External"/><Relationship Id="rId23" Type="http://schemas.openxmlformats.org/officeDocument/2006/relationships/fontTable" Target="fontTable.xml"/><Relationship Id="rId10" Type="http://schemas.openxmlformats.org/officeDocument/2006/relationships/hyperlink" Target="https://www.healthyhearing.com/report/53684-Auracast-hearing-loss-bluetooth-explainer"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consumerreports.org/health/hearing-aids/make-your-hearing-aids-work-harder-a3528369299/" TargetMode="External"/><Relationship Id="rId14" Type="http://schemas.openxmlformats.org/officeDocument/2006/relationships/hyperlink" Target="https://www.consumerreports.org/health/hearing-aids/" TargetMode="External"/><Relationship Id="rId22" Type="http://schemas.openxmlformats.org/officeDocument/2006/relationships/hyperlink" Target="https://centerforhearingaccess.org/wp-content/uploads/Response-To-Consumer-Regarding-Regret-Not-Having-Auracast-in-Hearing-Aids.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CenterForHearingAccess.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enterForHearingAccess.org" TargetMode="External"/></Relationships>
</file>

<file path=word/theme/theme1.xml><?xml version="1.0" encoding="utf-8"?>
<a:theme xmlns:a="http://schemas.openxmlformats.org/drawingml/2006/main" name="Office Theme">
  <a:themeElements>
    <a:clrScheme name="CHA">
      <a:dk1>
        <a:srgbClr val="000000"/>
      </a:dk1>
      <a:lt1>
        <a:srgbClr val="FFFFFF"/>
      </a:lt1>
      <a:dk2>
        <a:srgbClr val="44546A"/>
      </a:dk2>
      <a:lt2>
        <a:srgbClr val="E7E6E6"/>
      </a:lt2>
      <a:accent1>
        <a:srgbClr val="900331"/>
      </a:accent1>
      <a:accent2>
        <a:srgbClr val="319003"/>
      </a:accent2>
      <a:accent3>
        <a:srgbClr val="033190"/>
      </a:accent3>
      <a:accent4>
        <a:srgbClr val="002060"/>
      </a:accent4>
      <a:accent5>
        <a:srgbClr val="0274BE"/>
      </a:accent5>
      <a:accent6>
        <a:srgbClr val="E7E6E6"/>
      </a:accent6>
      <a:hlink>
        <a:srgbClr val="0000FF"/>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320</TotalTime>
  <Pages>5</Pages>
  <Words>954</Words>
  <Characters>5555</Characters>
  <Application>Microsoft Office Word</Application>
  <DocSecurity>0</DocSecurity>
  <Lines>154</Lines>
  <Paragraphs>80</Paragraphs>
  <ScaleCrop>false</ScaleCrop>
  <HeadingPairs>
    <vt:vector size="2" baseType="variant">
      <vt:variant>
        <vt:lpstr>Title</vt:lpstr>
      </vt:variant>
      <vt:variant>
        <vt:i4>1</vt:i4>
      </vt:variant>
    </vt:vector>
  </HeadingPairs>
  <TitlesOfParts>
    <vt:vector size="1" baseType="lpstr">
      <vt:lpstr>“ADA-Access-Ready” Hearing Instruments-List</vt:lpstr>
    </vt:vector>
  </TitlesOfParts>
  <Company>The John G. Shedd Institute for the Arts</Company>
  <LinksUpToDate>false</LinksUpToDate>
  <CharactersWithSpaces>6509</CharactersWithSpaces>
  <SharedDoc>false</SharedDoc>
  <HLinks>
    <vt:vector size="42" baseType="variant">
      <vt:variant>
        <vt:i4>5701710</vt:i4>
      </vt:variant>
      <vt:variant>
        <vt:i4>12</vt:i4>
      </vt:variant>
      <vt:variant>
        <vt:i4>0</vt:i4>
      </vt:variant>
      <vt:variant>
        <vt:i4>5</vt:i4>
      </vt:variant>
      <vt:variant>
        <vt:lpwstr>https://www.acialliance.org/</vt:lpwstr>
      </vt:variant>
      <vt:variant>
        <vt:lpwstr/>
      </vt:variant>
      <vt:variant>
        <vt:i4>262234</vt:i4>
      </vt:variant>
      <vt:variant>
        <vt:i4>9</vt:i4>
      </vt:variant>
      <vt:variant>
        <vt:i4>0</vt:i4>
      </vt:variant>
      <vt:variant>
        <vt:i4>5</vt:i4>
      </vt:variant>
      <vt:variant>
        <vt:lpwstr>https://cochlearimplanthelp.com/</vt:lpwstr>
      </vt:variant>
      <vt:variant>
        <vt:lpwstr/>
      </vt:variant>
      <vt:variant>
        <vt:i4>7077992</vt:i4>
      </vt:variant>
      <vt:variant>
        <vt:i4>6</vt:i4>
      </vt:variant>
      <vt:variant>
        <vt:i4>0</vt:i4>
      </vt:variant>
      <vt:variant>
        <vt:i4>5</vt:i4>
      </vt:variant>
      <vt:variant>
        <vt:lpwstr>https://www.hearingtracker.com/hearing-aids/compare/f/featured/all/*/all/2/all/all/all/all</vt:lpwstr>
      </vt:variant>
      <vt:variant>
        <vt:lpwstr/>
      </vt:variant>
      <vt:variant>
        <vt:i4>4325447</vt:i4>
      </vt:variant>
      <vt:variant>
        <vt:i4>3</vt:i4>
      </vt:variant>
      <vt:variant>
        <vt:i4>0</vt:i4>
      </vt:variant>
      <vt:variant>
        <vt:i4>5</vt:i4>
      </vt:variant>
      <vt:variant>
        <vt:lpwstr>https://www.centerforhearingaccess.org/wp-content/uploads/Assistive-Listening-Systems-Quick-Guide.pdf</vt:lpwstr>
      </vt:variant>
      <vt:variant>
        <vt:lpwstr/>
      </vt:variant>
      <vt:variant>
        <vt:i4>458841</vt:i4>
      </vt:variant>
      <vt:variant>
        <vt:i4>0</vt:i4>
      </vt:variant>
      <vt:variant>
        <vt:i4>0</vt:i4>
      </vt:variant>
      <vt:variant>
        <vt:i4>5</vt:i4>
      </vt:variant>
      <vt:variant>
        <vt:lpwstr>https://www.centerforhearingaccess.org/wp-content/uploads/What-is-needed-for-Auracast-streamed-ALS-to-be-available-and-usable.pdf</vt:lpwstr>
      </vt:variant>
      <vt:variant>
        <vt:lpwstr/>
      </vt:variant>
      <vt:variant>
        <vt:i4>2883622</vt:i4>
      </vt:variant>
      <vt:variant>
        <vt:i4>6</vt:i4>
      </vt:variant>
      <vt:variant>
        <vt:i4>0</vt:i4>
      </vt:variant>
      <vt:variant>
        <vt:i4>5</vt:i4>
      </vt:variant>
      <vt:variant>
        <vt:lpwstr>http://www.centerforhearingaccess.org/</vt:lpwstr>
      </vt:variant>
      <vt:variant>
        <vt:lpwstr/>
      </vt:variant>
      <vt:variant>
        <vt:i4>2883622</vt:i4>
      </vt:variant>
      <vt:variant>
        <vt:i4>0</vt:i4>
      </vt:variant>
      <vt:variant>
        <vt:i4>0</vt:i4>
      </vt:variant>
      <vt:variant>
        <vt:i4>5</vt:i4>
      </vt:variant>
      <vt:variant>
        <vt:lpwstr>http://www.centerforhearingaccess.org/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“ADA-Access-Ready” Hearing Instruments-List</dc:title>
  <dc:subject/>
  <dc:creator>info@CHAShedd.org</dc:creator>
  <cp:keywords/>
  <dc:description/>
  <cp:lastModifiedBy>Wynne Whyman</cp:lastModifiedBy>
  <cp:revision>109</cp:revision>
  <cp:lastPrinted>2025-01-21T00:07:00Z</cp:lastPrinted>
  <dcterms:created xsi:type="dcterms:W3CDTF">2025-02-16T23:59:00Z</dcterms:created>
  <dcterms:modified xsi:type="dcterms:W3CDTF">2025-10-09T12:19:00Z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57ef1b3a29353d5094ab460e2137093f8cd43130c906df75fb102191afeaac61</vt:lpwstr>
  </property>
</Properties>
</file>